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4A" w:rsidRPr="00AE72ED" w:rsidRDefault="00C256E3" w:rsidP="00AE72ED">
      <w:pPr>
        <w:pStyle w:val="Heading1"/>
        <w:spacing w:after="240" w:line="240" w:lineRule="auto"/>
        <w:rPr>
          <w:rFonts w:ascii="Helvetica" w:hAnsi="Helvetica"/>
        </w:rPr>
      </w:pPr>
      <w:r w:rsidRPr="00AE72ED">
        <w:rPr>
          <w:rFonts w:ascii="Helvetica" w:hAnsi="Helvetica"/>
        </w:rPr>
        <w:t>Action Plan Template</w:t>
      </w:r>
    </w:p>
    <w:p w:rsidR="00C256E3" w:rsidRPr="00AE72ED" w:rsidRDefault="00C256E3" w:rsidP="00AE72ED">
      <w:pPr>
        <w:spacing w:after="240" w:line="240" w:lineRule="auto"/>
        <w:rPr>
          <w:rFonts w:ascii="Helvetica" w:hAnsi="Helvetica"/>
        </w:rPr>
      </w:pPr>
      <w:r w:rsidRPr="00AE72ED">
        <w:rPr>
          <w:rFonts w:ascii="Helvetica" w:hAnsi="Helvetica"/>
        </w:rPr>
        <w:t xml:space="preserve">This template is based on the online Action Planning Tool that is located on the Willis Tower Watson </w:t>
      </w:r>
      <w:r w:rsidR="00A5408D">
        <w:rPr>
          <w:rFonts w:ascii="Helvetica" w:hAnsi="Helvetica"/>
        </w:rPr>
        <w:t xml:space="preserve">(WTW) </w:t>
      </w:r>
      <w:r w:rsidRPr="00AE72ED">
        <w:rPr>
          <w:rFonts w:ascii="Helvetica" w:hAnsi="Helvetica"/>
        </w:rPr>
        <w:t>platform.</w:t>
      </w:r>
      <w:r w:rsidR="0049300C">
        <w:rPr>
          <w:rFonts w:ascii="Helvetica" w:hAnsi="Helvetica"/>
        </w:rPr>
        <w:t xml:space="preserve"> We recommend using the SMART Goal Template in the development of your plan.</w:t>
      </w:r>
    </w:p>
    <w:p w:rsidR="002C6DF7" w:rsidRDefault="002C6DF7" w:rsidP="00AE72ED">
      <w:pPr>
        <w:spacing w:after="24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You can use the template to develop your plan and then </w:t>
      </w:r>
      <w:r w:rsidR="00A5408D">
        <w:rPr>
          <w:rFonts w:ascii="Helvetica" w:hAnsi="Helvetica"/>
        </w:rPr>
        <w:t xml:space="preserve">simply </w:t>
      </w:r>
      <w:r w:rsidR="00C256E3" w:rsidRPr="00AE72ED">
        <w:rPr>
          <w:rFonts w:ascii="Helvetica" w:hAnsi="Helvetica"/>
        </w:rPr>
        <w:t xml:space="preserve">copy and paste </w:t>
      </w:r>
      <w:r>
        <w:rPr>
          <w:rFonts w:ascii="Helvetica" w:hAnsi="Helvetica"/>
        </w:rPr>
        <w:t xml:space="preserve">into </w:t>
      </w:r>
      <w:r w:rsidR="00A5408D">
        <w:rPr>
          <w:rFonts w:ascii="Helvetica" w:hAnsi="Helvetica"/>
        </w:rPr>
        <w:t xml:space="preserve">the </w:t>
      </w:r>
      <w:r w:rsidR="00450642">
        <w:rPr>
          <w:rFonts w:ascii="Helvetica" w:hAnsi="Helvetica"/>
        </w:rPr>
        <w:t xml:space="preserve">Action Text field </w:t>
      </w:r>
      <w:r w:rsidR="00A5408D">
        <w:rPr>
          <w:rFonts w:ascii="Helvetica" w:hAnsi="Helvetica"/>
        </w:rPr>
        <w:t xml:space="preserve">on the WTW platform </w:t>
      </w:r>
      <w:r>
        <w:rPr>
          <w:rFonts w:ascii="Helvetica" w:hAnsi="Helvetica"/>
        </w:rPr>
        <w:t xml:space="preserve">or record your plan directly online. </w:t>
      </w:r>
      <w:r w:rsidR="00554863" w:rsidRPr="00AE72ED">
        <w:rPr>
          <w:rFonts w:ascii="Helvetica" w:hAnsi="Helvetica"/>
        </w:rPr>
        <w:t xml:space="preserve">For information on how to add to the online Action Plan please refer to the </w:t>
      </w:r>
      <w:r w:rsidR="00554863">
        <w:rPr>
          <w:rFonts w:ascii="Helvetica" w:hAnsi="Helvetica"/>
        </w:rPr>
        <w:t>Willis Towers Watson User Guide</w:t>
      </w:r>
      <w:r w:rsidR="001E3505">
        <w:rPr>
          <w:rFonts w:ascii="Helvetica" w:hAnsi="Helvetica"/>
        </w:rPr>
        <w:t xml:space="preserve"> found on the Resources tab</w:t>
      </w:r>
      <w:r w:rsidR="00554863" w:rsidRPr="00AE72ED">
        <w:rPr>
          <w:rFonts w:ascii="Helvetica" w:hAnsi="Helvetica"/>
        </w:rPr>
        <w:t>.</w:t>
      </w:r>
    </w:p>
    <w:p w:rsidR="00C256E3" w:rsidRDefault="002C6DF7" w:rsidP="00AE72ED">
      <w:pPr>
        <w:spacing w:after="24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As a minimum, in the Action Text column, please include the following </w:t>
      </w:r>
      <w:r w:rsidR="00A55163">
        <w:rPr>
          <w:rFonts w:ascii="Helvetica" w:hAnsi="Helvetica"/>
        </w:rPr>
        <w:t xml:space="preserve">additional </w:t>
      </w:r>
      <w:r>
        <w:rPr>
          <w:rFonts w:ascii="Helvetica" w:hAnsi="Helvetica"/>
        </w:rPr>
        <w:t xml:space="preserve">information to </w:t>
      </w:r>
      <w:r w:rsidR="00A55163">
        <w:rPr>
          <w:rFonts w:ascii="Helvetica" w:hAnsi="Helvetica"/>
        </w:rPr>
        <w:t xml:space="preserve">develop a more robust plan and </w:t>
      </w:r>
      <w:r w:rsidR="00450642">
        <w:rPr>
          <w:rFonts w:ascii="Helvetica" w:hAnsi="Helvetica"/>
        </w:rPr>
        <w:t xml:space="preserve">define </w:t>
      </w:r>
      <w:r>
        <w:rPr>
          <w:rFonts w:ascii="Helvetica" w:hAnsi="Helvetica"/>
        </w:rPr>
        <w:t xml:space="preserve">quality </w:t>
      </w:r>
      <w:r w:rsidR="00450642">
        <w:rPr>
          <w:rFonts w:ascii="Helvetica" w:hAnsi="Helvetica"/>
        </w:rPr>
        <w:t>standards required for manager assurance, consistency across teams or groups</w:t>
      </w:r>
      <w:r>
        <w:rPr>
          <w:rFonts w:ascii="Helvetica" w:hAnsi="Helvetica"/>
        </w:rPr>
        <w:t xml:space="preserve"> and </w:t>
      </w:r>
      <w:r w:rsidR="00450642">
        <w:rPr>
          <w:rFonts w:ascii="Helvetica" w:hAnsi="Helvetica"/>
        </w:rPr>
        <w:t xml:space="preserve">efficient </w:t>
      </w:r>
      <w:r>
        <w:rPr>
          <w:rFonts w:ascii="Helvetica" w:hAnsi="Helvetica"/>
        </w:rPr>
        <w:t xml:space="preserve">approval </w:t>
      </w:r>
      <w:r w:rsidR="00450642">
        <w:rPr>
          <w:rFonts w:ascii="Helvetica" w:hAnsi="Helvetica"/>
        </w:rPr>
        <w:t xml:space="preserve">of your plan </w:t>
      </w:r>
      <w:r>
        <w:rPr>
          <w:rFonts w:ascii="Helvetica" w:hAnsi="Helvetica"/>
        </w:rPr>
        <w:t>from your manager:</w:t>
      </w:r>
    </w:p>
    <w:p w:rsidR="002C6DF7" w:rsidRPr="002C6DF7" w:rsidRDefault="002C6DF7" w:rsidP="002C6DF7">
      <w:pPr>
        <w:pStyle w:val="ListParagraph"/>
        <w:numPr>
          <w:ilvl w:val="0"/>
          <w:numId w:val="3"/>
        </w:numPr>
        <w:spacing w:after="120"/>
        <w:rPr>
          <w:rFonts w:ascii="Helvetica" w:eastAsia="Times New Roman" w:hAnsi="Helvetica" w:cs="Calibri"/>
          <w:b/>
          <w:color w:val="000000"/>
          <w:lang w:eastAsia="en-AU"/>
        </w:rPr>
      </w:pPr>
      <w:r w:rsidRPr="002C6DF7">
        <w:rPr>
          <w:rFonts w:ascii="Helvetica" w:eastAsia="Times New Roman" w:hAnsi="Helvetica" w:cs="Calibri"/>
          <w:b/>
          <w:color w:val="000000"/>
          <w:lang w:eastAsia="en-AU"/>
        </w:rPr>
        <w:t>What we will do (what’s the plan):</w:t>
      </w:r>
    </w:p>
    <w:p w:rsidR="002C6DF7" w:rsidRPr="002C6DF7" w:rsidRDefault="002C6DF7" w:rsidP="002C6DF7">
      <w:pPr>
        <w:pStyle w:val="ListParagraph"/>
        <w:numPr>
          <w:ilvl w:val="0"/>
          <w:numId w:val="3"/>
        </w:numPr>
        <w:spacing w:after="120"/>
        <w:rPr>
          <w:rFonts w:ascii="Helvetica" w:eastAsia="Times New Roman" w:hAnsi="Helvetica" w:cs="Calibri"/>
          <w:b/>
          <w:lang w:eastAsia="en-AU"/>
        </w:rPr>
      </w:pPr>
      <w:r w:rsidRPr="002C6DF7">
        <w:rPr>
          <w:rFonts w:ascii="Helvetica" w:eastAsia="Times New Roman" w:hAnsi="Helvetica" w:cs="Calibri"/>
          <w:b/>
          <w:lang w:eastAsia="en-AU"/>
        </w:rPr>
        <w:t>How will we measure:</w:t>
      </w:r>
    </w:p>
    <w:p w:rsidR="002C6DF7" w:rsidRPr="002C6DF7" w:rsidRDefault="002C6DF7" w:rsidP="002C6DF7">
      <w:pPr>
        <w:pStyle w:val="ListParagraph"/>
        <w:numPr>
          <w:ilvl w:val="0"/>
          <w:numId w:val="3"/>
        </w:numPr>
        <w:spacing w:after="120"/>
        <w:rPr>
          <w:rFonts w:ascii="Helvetica" w:eastAsia="Times New Roman" w:hAnsi="Helvetica" w:cs="Calibri"/>
          <w:lang w:eastAsia="en-AU"/>
        </w:rPr>
      </w:pPr>
      <w:r w:rsidRPr="002C6DF7">
        <w:rPr>
          <w:rFonts w:ascii="Helvetica" w:eastAsia="Times New Roman" w:hAnsi="Helvetica" w:cs="Calibri"/>
          <w:b/>
          <w:lang w:eastAsia="en-AU"/>
        </w:rPr>
        <w:t>Current State (Baseline):</w:t>
      </w:r>
      <w:r w:rsidRPr="002C6DF7">
        <w:rPr>
          <w:rFonts w:ascii="Helvetica" w:eastAsia="Times New Roman" w:hAnsi="Helvetica" w:cs="Calibri"/>
          <w:lang w:eastAsia="en-AU"/>
        </w:rPr>
        <w:t xml:space="preserve"> </w:t>
      </w:r>
    </w:p>
    <w:p w:rsidR="002C6DF7" w:rsidRDefault="002C6DF7" w:rsidP="002C6DF7">
      <w:pPr>
        <w:pStyle w:val="ListParagraph"/>
        <w:numPr>
          <w:ilvl w:val="0"/>
          <w:numId w:val="3"/>
        </w:numPr>
        <w:spacing w:after="240"/>
        <w:rPr>
          <w:rFonts w:ascii="Helvetica" w:eastAsia="Times New Roman" w:hAnsi="Helvetica" w:cs="Calibri"/>
          <w:lang w:eastAsia="en-AU"/>
        </w:rPr>
      </w:pPr>
      <w:r w:rsidRPr="002C6DF7">
        <w:rPr>
          <w:rFonts w:ascii="Helvetica" w:eastAsia="Times New Roman" w:hAnsi="Helvetica" w:cs="Calibri"/>
          <w:b/>
          <w:lang w:eastAsia="en-AU"/>
        </w:rPr>
        <w:t>Success Target:</w:t>
      </w:r>
      <w:r w:rsidRPr="002C6DF7">
        <w:rPr>
          <w:rFonts w:ascii="Helvetica" w:eastAsia="Times New Roman" w:hAnsi="Helvetica" w:cs="Calibri"/>
          <w:lang w:eastAsia="en-AU"/>
        </w:rPr>
        <w:t xml:space="preserve"> </w:t>
      </w:r>
    </w:p>
    <w:p w:rsidR="00846C74" w:rsidRPr="00846C74" w:rsidRDefault="00AC1359" w:rsidP="00FB3659">
      <w:pPr>
        <w:pStyle w:val="ListParagraph"/>
        <w:numPr>
          <w:ilvl w:val="0"/>
          <w:numId w:val="3"/>
        </w:numPr>
        <w:spacing w:after="240" w:line="240" w:lineRule="auto"/>
        <w:rPr>
          <w:rFonts w:ascii="Helvetica" w:hAnsi="Helvetica"/>
        </w:rPr>
      </w:pPr>
      <w:r w:rsidRPr="00846C74">
        <w:rPr>
          <w:rFonts w:ascii="Helvetica" w:eastAsia="Times New Roman" w:hAnsi="Helvetica" w:cs="Calibri"/>
          <w:b/>
          <w:lang w:eastAsia="en-AU"/>
        </w:rPr>
        <w:t>Other</w:t>
      </w:r>
      <w:r w:rsidR="004F22EC">
        <w:rPr>
          <w:rFonts w:ascii="Helvetica" w:eastAsia="Times New Roman" w:hAnsi="Helvetica" w:cs="Calibri"/>
          <w:b/>
          <w:lang w:eastAsia="en-AU"/>
        </w:rPr>
        <w:t xml:space="preserve"> elements</w:t>
      </w:r>
      <w:r w:rsidRPr="00846C74">
        <w:rPr>
          <w:rFonts w:ascii="Helvetica" w:eastAsia="Times New Roman" w:hAnsi="Helvetica" w:cs="Calibri"/>
          <w:lang w:eastAsia="en-AU"/>
        </w:rPr>
        <w:t xml:space="preserve"> – as </w:t>
      </w:r>
      <w:r w:rsidR="00846C74" w:rsidRPr="00846C74">
        <w:rPr>
          <w:rFonts w:ascii="Helvetica" w:eastAsia="Times New Roman" w:hAnsi="Helvetica" w:cs="Calibri"/>
          <w:lang w:eastAsia="en-AU"/>
        </w:rPr>
        <w:t xml:space="preserve">required </w:t>
      </w:r>
    </w:p>
    <w:p w:rsidR="00846C74" w:rsidRDefault="00846C74" w:rsidP="00846C74">
      <w:pPr>
        <w:pStyle w:val="ListParagraph"/>
        <w:spacing w:after="240" w:line="240" w:lineRule="auto"/>
        <w:rPr>
          <w:rFonts w:ascii="Helvetica" w:hAnsi="Helvetica"/>
        </w:rPr>
      </w:pPr>
    </w:p>
    <w:p w:rsidR="00C256E3" w:rsidRPr="00846C74" w:rsidRDefault="00B74DE4" w:rsidP="00846C74">
      <w:pPr>
        <w:spacing w:after="240" w:line="240" w:lineRule="auto"/>
        <w:rPr>
          <w:rFonts w:ascii="Helvetica" w:hAnsi="Helvetica"/>
        </w:rPr>
      </w:pPr>
      <w:r w:rsidRPr="00846C74">
        <w:rPr>
          <w:rFonts w:ascii="Helvetica" w:hAnsi="Helvetica"/>
        </w:rPr>
        <w:t>Example</w:t>
      </w:r>
    </w:p>
    <w:tbl>
      <w:tblPr>
        <w:tblStyle w:val="TableGridLight"/>
        <w:tblW w:w="20785" w:type="dxa"/>
        <w:tblLook w:val="04A0" w:firstRow="1" w:lastRow="0" w:firstColumn="1" w:lastColumn="0" w:noHBand="0" w:noVBand="1"/>
      </w:tblPr>
      <w:tblGrid>
        <w:gridCol w:w="1745"/>
        <w:gridCol w:w="3128"/>
        <w:gridCol w:w="1350"/>
        <w:gridCol w:w="8550"/>
        <w:gridCol w:w="1532"/>
        <w:gridCol w:w="1978"/>
        <w:gridCol w:w="2610"/>
      </w:tblGrid>
      <w:tr w:rsidR="00C256E3" w:rsidRPr="00AE72ED" w:rsidTr="00111A90">
        <w:trPr>
          <w:trHeight w:val="300"/>
        </w:trPr>
        <w:tc>
          <w:tcPr>
            <w:tcW w:w="1637" w:type="dxa"/>
            <w:noWrap/>
            <w:hideMark/>
          </w:tcPr>
          <w:p w:rsidR="00C256E3" w:rsidRPr="00C256E3" w:rsidRDefault="00C256E3" w:rsidP="00AE72ED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Priority Area</w:t>
            </w:r>
          </w:p>
        </w:tc>
        <w:tc>
          <w:tcPr>
            <w:tcW w:w="3128" w:type="dxa"/>
            <w:noWrap/>
            <w:hideMark/>
          </w:tcPr>
          <w:p w:rsidR="00C256E3" w:rsidRPr="00C256E3" w:rsidRDefault="00C256E3" w:rsidP="00AE72ED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Issue Text</w:t>
            </w:r>
            <w:r w:rsidR="00031D78">
              <w:rPr>
                <w:rFonts w:ascii="Helvetica" w:eastAsia="Times New Roman" w:hAnsi="Helvetica" w:cs="Calibri"/>
                <w:b/>
                <w:bCs/>
                <w:lang w:eastAsia="en-AU"/>
              </w:rPr>
              <w:t xml:space="preserve"> (Item)</w:t>
            </w:r>
          </w:p>
        </w:tc>
        <w:tc>
          <w:tcPr>
            <w:tcW w:w="1350" w:type="dxa"/>
            <w:noWrap/>
            <w:hideMark/>
          </w:tcPr>
          <w:p w:rsidR="00C256E3" w:rsidRPr="00C256E3" w:rsidRDefault="00C256E3" w:rsidP="00AE72ED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Action #</w:t>
            </w:r>
          </w:p>
        </w:tc>
        <w:tc>
          <w:tcPr>
            <w:tcW w:w="8550" w:type="dxa"/>
            <w:noWrap/>
            <w:hideMark/>
          </w:tcPr>
          <w:p w:rsidR="00C256E3" w:rsidRPr="00C256E3" w:rsidRDefault="00C256E3" w:rsidP="00AE72ED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Action Text</w:t>
            </w:r>
          </w:p>
        </w:tc>
        <w:tc>
          <w:tcPr>
            <w:tcW w:w="1532" w:type="dxa"/>
            <w:noWrap/>
            <w:hideMark/>
          </w:tcPr>
          <w:p w:rsidR="00C256E3" w:rsidRPr="00C256E3" w:rsidRDefault="00C256E3" w:rsidP="00AE72ED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Status</w:t>
            </w:r>
          </w:p>
        </w:tc>
        <w:tc>
          <w:tcPr>
            <w:tcW w:w="1978" w:type="dxa"/>
            <w:noWrap/>
            <w:hideMark/>
          </w:tcPr>
          <w:p w:rsidR="00C256E3" w:rsidRPr="00C256E3" w:rsidRDefault="00C256E3" w:rsidP="00AE72ED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Due Date</w:t>
            </w:r>
          </w:p>
        </w:tc>
        <w:tc>
          <w:tcPr>
            <w:tcW w:w="2610" w:type="dxa"/>
            <w:noWrap/>
            <w:hideMark/>
          </w:tcPr>
          <w:p w:rsidR="00C256E3" w:rsidRPr="00C256E3" w:rsidRDefault="00C256E3" w:rsidP="00AE72ED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Assigned</w:t>
            </w:r>
          </w:p>
        </w:tc>
      </w:tr>
      <w:tr w:rsidR="00C256E3" w:rsidRPr="00AE72ED" w:rsidTr="00111A90">
        <w:trPr>
          <w:trHeight w:val="300"/>
        </w:trPr>
        <w:tc>
          <w:tcPr>
            <w:tcW w:w="1637" w:type="dxa"/>
            <w:noWrap/>
            <w:hideMark/>
          </w:tcPr>
          <w:p w:rsidR="00C256E3" w:rsidRPr="00C256E3" w:rsidRDefault="00FC4E4E" w:rsidP="00AE72ED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  <w:r>
              <w:rPr>
                <w:rFonts w:ascii="Helvetica" w:eastAsia="Times New Roman" w:hAnsi="Helvetica" w:cs="Calibri"/>
                <w:lang w:eastAsia="en-AU"/>
              </w:rPr>
              <w:t>Communication</w:t>
            </w:r>
          </w:p>
        </w:tc>
        <w:tc>
          <w:tcPr>
            <w:tcW w:w="3128" w:type="dxa"/>
            <w:noWrap/>
            <w:hideMark/>
          </w:tcPr>
          <w:p w:rsidR="00C256E3" w:rsidRPr="00C256E3" w:rsidRDefault="00846C74" w:rsidP="00A5408D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  <w:r>
              <w:rPr>
                <w:rFonts w:ascii="Helvetica" w:eastAsia="Times New Roman" w:hAnsi="Helvetica" w:cs="Calibri"/>
                <w:lang w:eastAsia="en-AU"/>
              </w:rPr>
              <w:t>My senior management team communicates openly and honestly</w:t>
            </w:r>
            <w:r w:rsidR="00AE72ED" w:rsidRPr="00AE72ED">
              <w:rPr>
                <w:rFonts w:ascii="Helvetica" w:eastAsia="Times New Roman" w:hAnsi="Helvetica" w:cs="Calibri"/>
                <w:lang w:eastAsia="en-AU"/>
              </w:rPr>
              <w:t xml:space="preserve"> </w:t>
            </w:r>
          </w:p>
        </w:tc>
        <w:tc>
          <w:tcPr>
            <w:tcW w:w="1350" w:type="dxa"/>
            <w:noWrap/>
          </w:tcPr>
          <w:p w:rsidR="00C256E3" w:rsidRPr="00C256E3" w:rsidRDefault="00AE72ED" w:rsidP="00AE72ED">
            <w:pPr>
              <w:spacing w:after="240"/>
              <w:jc w:val="center"/>
              <w:rPr>
                <w:rFonts w:ascii="Helvetica" w:eastAsia="Times New Roman" w:hAnsi="Helvetica" w:cs="Calibri"/>
                <w:lang w:eastAsia="en-AU"/>
              </w:rPr>
            </w:pPr>
            <w:r>
              <w:rPr>
                <w:rFonts w:ascii="Helvetica" w:eastAsia="Times New Roman" w:hAnsi="Helvetica" w:cs="Calibri"/>
                <w:lang w:eastAsia="en-AU"/>
              </w:rPr>
              <w:t>1</w:t>
            </w:r>
          </w:p>
        </w:tc>
        <w:tc>
          <w:tcPr>
            <w:tcW w:w="8550" w:type="dxa"/>
            <w:noWrap/>
            <w:hideMark/>
          </w:tcPr>
          <w:p w:rsidR="00365D7E" w:rsidRDefault="00365D7E" w:rsidP="00365D7E">
            <w:pPr>
              <w:rPr>
                <w:rFonts w:ascii="Helv" w:hAnsi="Helv"/>
              </w:rPr>
            </w:pPr>
            <w:r>
              <w:rPr>
                <w:rFonts w:ascii="Helv" w:hAnsi="Helv"/>
                <w:b/>
              </w:rPr>
              <w:t>Our Action: Conduct purposeful e</w:t>
            </w:r>
            <w:r w:rsidRPr="00640B74">
              <w:rPr>
                <w:rFonts w:ascii="Helv" w:hAnsi="Helv"/>
                <w:b/>
              </w:rPr>
              <w:t>xecutive rounding</w:t>
            </w:r>
            <w:r>
              <w:rPr>
                <w:rFonts w:ascii="Helv" w:hAnsi="Helv"/>
                <w:b/>
              </w:rPr>
              <w:t xml:space="preserve"> with our teams</w:t>
            </w:r>
            <w:r w:rsidRPr="00640B74">
              <w:rPr>
                <w:rFonts w:ascii="Helv" w:hAnsi="Helv"/>
              </w:rPr>
              <w:t xml:space="preserve">.  </w:t>
            </w:r>
          </w:p>
          <w:p w:rsidR="00043778" w:rsidRDefault="00043778" w:rsidP="00365D7E">
            <w:pPr>
              <w:rPr>
                <w:rFonts w:ascii="Helv" w:hAnsi="Helv"/>
              </w:rPr>
            </w:pPr>
          </w:p>
          <w:p w:rsidR="00043778" w:rsidRPr="00640B74" w:rsidRDefault="00043778" w:rsidP="00365D7E">
            <w:pPr>
              <w:rPr>
                <w:rFonts w:ascii="Helvetica" w:eastAsia="Times New Roman" w:hAnsi="Helvetica" w:cs="Calibri"/>
                <w:lang w:eastAsia="en-AU"/>
              </w:rPr>
            </w:pPr>
            <w:r w:rsidRPr="00043778">
              <w:rPr>
                <w:rFonts w:ascii="Helv" w:hAnsi="Helv"/>
                <w:b/>
              </w:rPr>
              <w:t>Baseline:</w:t>
            </w:r>
            <w:r>
              <w:rPr>
                <w:rFonts w:ascii="Helv" w:hAnsi="Helv"/>
              </w:rPr>
              <w:t xml:space="preserve"> 35% favourable score to Q36 – “My senior management team communicates openly and honestly to staff”</w:t>
            </w:r>
          </w:p>
          <w:p w:rsidR="00365D7E" w:rsidRDefault="00365D7E" w:rsidP="00365D7E">
            <w:pPr>
              <w:rPr>
                <w:rFonts w:ascii="Helvetica" w:eastAsia="Times New Roman" w:hAnsi="Helvetica" w:cs="Calibri"/>
                <w:lang w:eastAsia="en-AU"/>
              </w:rPr>
            </w:pPr>
          </w:p>
          <w:p w:rsidR="00365D7E" w:rsidRPr="00365D7E" w:rsidRDefault="00294B94" w:rsidP="00365D7E">
            <w:pPr>
              <w:spacing w:after="120"/>
              <w:rPr>
                <w:rFonts w:ascii="Helvetica" w:eastAsia="Times New Roman" w:hAnsi="Helvetica" w:cs="Calibri"/>
                <w:b/>
                <w:lang w:eastAsia="en-AU"/>
              </w:rPr>
            </w:pPr>
            <w:r>
              <w:rPr>
                <w:rFonts w:ascii="Helvetica" w:eastAsia="Times New Roman" w:hAnsi="Helvetica" w:cs="Calibri"/>
                <w:b/>
                <w:lang w:eastAsia="en-AU"/>
              </w:rPr>
              <w:t>What we</w:t>
            </w:r>
            <w:r w:rsidR="00365D7E" w:rsidRPr="00365D7E">
              <w:rPr>
                <w:rFonts w:ascii="Helvetica" w:eastAsia="Times New Roman" w:hAnsi="Helvetica" w:cs="Calibri"/>
                <w:b/>
                <w:lang w:eastAsia="en-AU"/>
              </w:rPr>
              <w:t xml:space="preserve"> will we measure: </w:t>
            </w:r>
          </w:p>
          <w:p w:rsidR="00365D7E" w:rsidRPr="00365D7E" w:rsidRDefault="00365D7E" w:rsidP="00365D7E">
            <w:pPr>
              <w:spacing w:after="120"/>
              <w:rPr>
                <w:rFonts w:ascii="Helvetica" w:eastAsia="Times New Roman" w:hAnsi="Helvetica" w:cs="Calibri"/>
                <w:lang w:eastAsia="en-AU"/>
              </w:rPr>
            </w:pPr>
            <w:r w:rsidRPr="00365D7E">
              <w:rPr>
                <w:rFonts w:ascii="Helvetica" w:eastAsia="Times New Roman" w:hAnsi="Helvetica" w:cs="Calibri"/>
                <w:b/>
                <w:lang w:eastAsia="en-AU"/>
              </w:rPr>
              <w:t xml:space="preserve">Quantitative Target: </w:t>
            </w:r>
            <w:r w:rsidRPr="00365D7E">
              <w:rPr>
                <w:rFonts w:ascii="Helvetica" w:eastAsia="Times New Roman" w:hAnsi="Helvetica" w:cs="Calibri"/>
                <w:lang w:eastAsia="en-AU"/>
              </w:rPr>
              <w:t>100% departments rounded once every 4 months and 3 times per year</w:t>
            </w:r>
          </w:p>
          <w:p w:rsidR="00365D7E" w:rsidRDefault="00294B94" w:rsidP="00365D7E">
            <w:pPr>
              <w:spacing w:after="120"/>
              <w:rPr>
                <w:rFonts w:ascii="Helvetica" w:eastAsia="Times New Roman" w:hAnsi="Helvetica" w:cs="Calibri"/>
                <w:lang w:eastAsia="en-AU"/>
              </w:rPr>
            </w:pPr>
            <w:r>
              <w:rPr>
                <w:rFonts w:ascii="Helvetica" w:eastAsia="Times New Roman" w:hAnsi="Helvetica" w:cs="Calibri"/>
                <w:b/>
                <w:lang w:eastAsia="en-AU"/>
              </w:rPr>
              <w:t xml:space="preserve">When: </w:t>
            </w:r>
            <w:r w:rsidR="00365D7E" w:rsidRPr="00365D7E">
              <w:rPr>
                <w:rFonts w:ascii="Helvetica" w:eastAsia="Times New Roman" w:hAnsi="Helvetica" w:cs="Calibri"/>
                <w:lang w:eastAsia="en-AU"/>
              </w:rPr>
              <w:t>Measured at months 4</w:t>
            </w:r>
            <w:r>
              <w:rPr>
                <w:rFonts w:ascii="Helvetica" w:eastAsia="Times New Roman" w:hAnsi="Helvetica" w:cs="Calibri"/>
                <w:lang w:eastAsia="en-AU"/>
              </w:rPr>
              <w:t>,</w:t>
            </w:r>
            <w:r w:rsidR="00365D7E" w:rsidRPr="00365D7E">
              <w:rPr>
                <w:rFonts w:ascii="Helvetica" w:eastAsia="Times New Roman" w:hAnsi="Helvetica" w:cs="Calibri"/>
                <w:lang w:eastAsia="en-AU"/>
              </w:rPr>
              <w:t xml:space="preserve"> 8 &amp; 12 </w:t>
            </w:r>
          </w:p>
          <w:p w:rsidR="00580293" w:rsidRPr="00365D7E" w:rsidRDefault="00580293" w:rsidP="00365D7E">
            <w:pPr>
              <w:spacing w:after="120"/>
              <w:rPr>
                <w:rFonts w:ascii="Helvetica" w:eastAsia="Times New Roman" w:hAnsi="Helvetica" w:cs="Calibri"/>
                <w:lang w:eastAsia="en-AU"/>
              </w:rPr>
            </w:pPr>
            <w:r w:rsidRPr="00580293">
              <w:rPr>
                <w:rFonts w:ascii="Helvetica" w:eastAsia="Times New Roman" w:hAnsi="Helvetica" w:cs="Calibri"/>
                <w:b/>
                <w:lang w:eastAsia="en-AU"/>
              </w:rPr>
              <w:t>How we will measure:</w:t>
            </w:r>
            <w:r>
              <w:rPr>
                <w:rFonts w:ascii="Helvetica" w:eastAsia="Times New Roman" w:hAnsi="Helvetica" w:cs="Calibri"/>
                <w:lang w:eastAsia="en-AU"/>
              </w:rPr>
              <w:t xml:space="preserve"> Number of teams rounded / total teams</w:t>
            </w:r>
          </w:p>
          <w:p w:rsidR="00365D7E" w:rsidRPr="00365D7E" w:rsidRDefault="00365D7E" w:rsidP="00365D7E">
            <w:pPr>
              <w:spacing w:after="120"/>
              <w:rPr>
                <w:rFonts w:ascii="Helvetica" w:eastAsia="Times New Roman" w:hAnsi="Helvetica" w:cs="Calibri"/>
                <w:b/>
                <w:lang w:eastAsia="en-AU"/>
              </w:rPr>
            </w:pPr>
            <w:r w:rsidRPr="00365D7E">
              <w:rPr>
                <w:rFonts w:ascii="Helvetica" w:eastAsia="Times New Roman" w:hAnsi="Helvetica" w:cs="Calibri"/>
                <w:b/>
                <w:lang w:eastAsia="en-AU"/>
              </w:rPr>
              <w:t xml:space="preserve">Qualitative Target: </w:t>
            </w:r>
            <w:r w:rsidRPr="00365D7E">
              <w:rPr>
                <w:rFonts w:ascii="Helvetica" w:eastAsia="Times New Roman" w:hAnsi="Helvetica" w:cs="Calibri"/>
                <w:lang w:eastAsia="en-AU"/>
              </w:rPr>
              <w:t>80% favourable staff feedback (end of 12 months) from staff that the rounding’s have improved openness and honesty of communication</w:t>
            </w:r>
            <w:r w:rsidR="00294B94">
              <w:rPr>
                <w:rFonts w:ascii="Helvetica" w:eastAsia="Times New Roman" w:hAnsi="Helvetica" w:cs="Calibri"/>
                <w:lang w:eastAsia="en-AU"/>
              </w:rPr>
              <w:t>.</w:t>
            </w:r>
            <w:r w:rsidRPr="00365D7E">
              <w:rPr>
                <w:rFonts w:ascii="Helvetica" w:eastAsia="Times New Roman" w:hAnsi="Helvetica" w:cs="Calibri"/>
                <w:b/>
                <w:lang w:eastAsia="en-AU"/>
              </w:rPr>
              <w:t xml:space="preserve"> </w:t>
            </w:r>
          </w:p>
          <w:p w:rsidR="00365D7E" w:rsidRPr="00365D7E" w:rsidRDefault="00294B94" w:rsidP="00365D7E">
            <w:pPr>
              <w:spacing w:after="120"/>
              <w:rPr>
                <w:rFonts w:ascii="Helvetica" w:eastAsia="Times New Roman" w:hAnsi="Helvetica" w:cs="Calibri"/>
                <w:b/>
                <w:lang w:eastAsia="en-AU"/>
              </w:rPr>
            </w:pPr>
            <w:r>
              <w:rPr>
                <w:rFonts w:ascii="Helvetica" w:eastAsia="Times New Roman" w:hAnsi="Helvetica" w:cs="Calibri"/>
                <w:b/>
                <w:lang w:eastAsia="en-AU"/>
              </w:rPr>
              <w:t xml:space="preserve">When: </w:t>
            </w:r>
            <w:r w:rsidR="00365D7E" w:rsidRPr="00365D7E">
              <w:rPr>
                <w:rFonts w:ascii="Helvetica" w:eastAsia="Times New Roman" w:hAnsi="Helvetica" w:cs="Calibri"/>
                <w:lang w:eastAsia="en-AU"/>
              </w:rPr>
              <w:t>Month 4 (50%), 8 (65%), 12 (80%)</w:t>
            </w:r>
          </w:p>
          <w:p w:rsidR="00365D7E" w:rsidRPr="00365D7E" w:rsidRDefault="00365D7E" w:rsidP="00365D7E">
            <w:pPr>
              <w:spacing w:after="120"/>
              <w:rPr>
                <w:rFonts w:ascii="Helvetica" w:eastAsia="Times New Roman" w:hAnsi="Helvetica" w:cs="Calibri"/>
                <w:lang w:eastAsia="en-AU"/>
              </w:rPr>
            </w:pPr>
            <w:r w:rsidRPr="00365D7E">
              <w:rPr>
                <w:rFonts w:ascii="Helvetica" w:eastAsia="Times New Roman" w:hAnsi="Helvetica" w:cs="Calibri"/>
                <w:lang w:eastAsia="en-AU"/>
              </w:rPr>
              <w:t>Measured after each team disc</w:t>
            </w:r>
            <w:r w:rsidR="00294B94">
              <w:rPr>
                <w:rFonts w:ascii="Helvetica" w:eastAsia="Times New Roman" w:hAnsi="Helvetica" w:cs="Calibri"/>
                <w:lang w:eastAsia="en-AU"/>
              </w:rPr>
              <w:t xml:space="preserve">ussion or at end of each round (every 4 months) </w:t>
            </w:r>
            <w:r w:rsidRPr="00365D7E">
              <w:rPr>
                <w:rFonts w:ascii="Helvetica" w:eastAsia="Times New Roman" w:hAnsi="Helvetica" w:cs="Calibri"/>
                <w:lang w:eastAsia="en-AU"/>
              </w:rPr>
              <w:t xml:space="preserve">- incorporate all actions undertaken to improve </w:t>
            </w:r>
            <w:r w:rsidR="00043778">
              <w:rPr>
                <w:rFonts w:ascii="Helvetica" w:eastAsia="Times New Roman" w:hAnsi="Helvetica" w:cs="Calibri"/>
                <w:lang w:eastAsia="en-AU"/>
              </w:rPr>
              <w:t xml:space="preserve">open and honest communication </w:t>
            </w:r>
            <w:r w:rsidRPr="00365D7E">
              <w:rPr>
                <w:rFonts w:ascii="Helvetica" w:eastAsia="Times New Roman" w:hAnsi="Helvetica" w:cs="Calibri"/>
                <w:lang w:eastAsia="en-AU"/>
              </w:rPr>
              <w:t xml:space="preserve">(e.g. site newsletter, </w:t>
            </w:r>
            <w:r w:rsidR="00294B94">
              <w:rPr>
                <w:rFonts w:ascii="Helvetica" w:eastAsia="Times New Roman" w:hAnsi="Helvetica" w:cs="Calibri"/>
                <w:lang w:eastAsia="en-AU"/>
              </w:rPr>
              <w:t>forums, attendance at team meetings</w:t>
            </w:r>
            <w:r w:rsidRPr="00365D7E">
              <w:rPr>
                <w:rFonts w:ascii="Helvetica" w:eastAsia="Times New Roman" w:hAnsi="Helvetica" w:cs="Calibri"/>
                <w:lang w:eastAsia="en-AU"/>
              </w:rPr>
              <w:t xml:space="preserve"> </w:t>
            </w:r>
            <w:proofErr w:type="spellStart"/>
            <w:r w:rsidRPr="00365D7E">
              <w:rPr>
                <w:rFonts w:ascii="Helvetica" w:eastAsia="Times New Roman" w:hAnsi="Helvetica" w:cs="Calibri"/>
                <w:lang w:eastAsia="en-AU"/>
              </w:rPr>
              <w:t>etc</w:t>
            </w:r>
            <w:proofErr w:type="spellEnd"/>
            <w:r w:rsidR="00043778">
              <w:rPr>
                <w:rFonts w:ascii="Helvetica" w:eastAsia="Times New Roman" w:hAnsi="Helvetica" w:cs="Calibri"/>
                <w:lang w:eastAsia="en-AU"/>
              </w:rPr>
              <w:t>).</w:t>
            </w:r>
          </w:p>
          <w:p w:rsidR="00365D7E" w:rsidRPr="00365D7E" w:rsidRDefault="00365D7E" w:rsidP="00365D7E">
            <w:pPr>
              <w:spacing w:after="120"/>
              <w:rPr>
                <w:rFonts w:ascii="Helvetica" w:eastAsia="Times New Roman" w:hAnsi="Helvetica" w:cs="Calibri"/>
                <w:lang w:eastAsia="en-AU"/>
              </w:rPr>
            </w:pPr>
            <w:r>
              <w:rPr>
                <w:rFonts w:ascii="Helvetica" w:eastAsia="Times New Roman" w:hAnsi="Helvetica" w:cs="Calibri"/>
                <w:b/>
                <w:lang w:eastAsia="en-AU"/>
              </w:rPr>
              <w:t xml:space="preserve">How we will measure: </w:t>
            </w:r>
            <w:r w:rsidR="00294B94" w:rsidRPr="00294B94">
              <w:rPr>
                <w:rFonts w:ascii="Helvetica" w:eastAsia="Times New Roman" w:hAnsi="Helvetica" w:cs="Calibri"/>
                <w:lang w:eastAsia="en-AU"/>
              </w:rPr>
              <w:t>Direct</w:t>
            </w:r>
            <w:r w:rsidR="00294B94">
              <w:rPr>
                <w:rFonts w:ascii="Helvetica" w:eastAsia="Times New Roman" w:hAnsi="Helvetica" w:cs="Calibri"/>
                <w:b/>
                <w:lang w:eastAsia="en-AU"/>
              </w:rPr>
              <w:t xml:space="preserve"> f</w:t>
            </w:r>
            <w:r w:rsidRPr="00365D7E">
              <w:rPr>
                <w:rFonts w:ascii="Helvetica" w:eastAsia="Times New Roman" w:hAnsi="Helvetica" w:cs="Calibri"/>
                <w:lang w:eastAsia="en-AU"/>
              </w:rPr>
              <w:t xml:space="preserve">eedback </w:t>
            </w:r>
            <w:r w:rsidR="00294B94">
              <w:rPr>
                <w:rFonts w:ascii="Helvetica" w:eastAsia="Times New Roman" w:hAnsi="Helvetica" w:cs="Calibri"/>
                <w:lang w:eastAsia="en-AU"/>
              </w:rPr>
              <w:t xml:space="preserve">using </w:t>
            </w:r>
            <w:r w:rsidRPr="00365D7E">
              <w:rPr>
                <w:rFonts w:ascii="Helvetica" w:eastAsia="Times New Roman" w:hAnsi="Helvetica" w:cs="Calibri"/>
                <w:lang w:eastAsia="en-AU"/>
              </w:rPr>
              <w:t xml:space="preserve">survey monkey / </w:t>
            </w:r>
            <w:r w:rsidR="00294B94">
              <w:rPr>
                <w:rFonts w:ascii="Helvetica" w:eastAsia="Times New Roman" w:hAnsi="Helvetica" w:cs="Calibri"/>
                <w:lang w:eastAsia="en-AU"/>
              </w:rPr>
              <w:t xml:space="preserve">simple survey / just </w:t>
            </w:r>
            <w:r w:rsidRPr="00365D7E">
              <w:rPr>
                <w:rFonts w:ascii="Helvetica" w:eastAsia="Times New Roman" w:hAnsi="Helvetica" w:cs="Calibri"/>
                <w:lang w:eastAsia="en-AU"/>
              </w:rPr>
              <w:t xml:space="preserve">ask </w:t>
            </w:r>
            <w:proofErr w:type="spellStart"/>
            <w:r w:rsidRPr="00365D7E">
              <w:rPr>
                <w:rFonts w:ascii="Helvetica" w:eastAsia="Times New Roman" w:hAnsi="Helvetica" w:cs="Calibri"/>
                <w:lang w:eastAsia="en-AU"/>
              </w:rPr>
              <w:t>etc</w:t>
            </w:r>
            <w:proofErr w:type="spellEnd"/>
            <w:r w:rsidRPr="00365D7E">
              <w:rPr>
                <w:rFonts w:ascii="Helvetica" w:eastAsia="Times New Roman" w:hAnsi="Helvetica" w:cs="Calibri"/>
                <w:lang w:eastAsia="en-AU"/>
              </w:rPr>
              <w:t>)</w:t>
            </w:r>
          </w:p>
          <w:p w:rsidR="00365D7E" w:rsidRPr="0082452A" w:rsidRDefault="00294B94" w:rsidP="00365D7E">
            <w:pPr>
              <w:spacing w:after="120"/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 xml:space="preserve">Evaluating Success: </w:t>
            </w:r>
          </w:p>
          <w:p w:rsidR="00294B94" w:rsidRPr="00294B94" w:rsidRDefault="00294B94" w:rsidP="00365D7E">
            <w:pPr>
              <w:spacing w:after="150" w:line="300" w:lineRule="atLeast"/>
              <w:rPr>
                <w:rFonts w:ascii="Helvetica" w:eastAsia="Times New Roman" w:hAnsi="Helvetica" w:cs="Helvetica"/>
                <w:szCs w:val="18"/>
                <w:lang w:val="en-US"/>
              </w:rPr>
            </w:pPr>
            <w:r w:rsidRPr="00294B94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When:</w:t>
            </w:r>
            <w:r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 </w:t>
            </w:r>
            <w:r w:rsidR="00365D7E" w:rsidRPr="00294B94">
              <w:rPr>
                <w:rFonts w:ascii="Helvetica" w:eastAsia="Times New Roman" w:hAnsi="Helvetica" w:cs="Helvetica"/>
                <w:szCs w:val="18"/>
                <w:lang w:val="en-US"/>
              </w:rPr>
              <w:t xml:space="preserve">3 August 2020 </w:t>
            </w:r>
          </w:p>
          <w:p w:rsidR="00294B94" w:rsidRDefault="00294B94" w:rsidP="00365D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</w:pPr>
            <w:r w:rsidRPr="00294B94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How:</w:t>
            </w:r>
            <w:r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 </w:t>
            </w:r>
            <w:r w:rsidR="00365D7E" w:rsidRPr="00294B94">
              <w:rPr>
                <w:rFonts w:ascii="Helvetica" w:eastAsia="Times New Roman" w:hAnsi="Helvetica" w:cs="Helvetica"/>
                <w:szCs w:val="18"/>
                <w:lang w:val="en-US"/>
              </w:rPr>
              <w:t xml:space="preserve">Employee Engagement Survey </w:t>
            </w:r>
          </w:p>
          <w:p w:rsidR="00365D7E" w:rsidRPr="00294B94" w:rsidRDefault="00294B94" w:rsidP="00365D7E">
            <w:pPr>
              <w:spacing w:after="150" w:line="300" w:lineRule="atLeast"/>
              <w:rPr>
                <w:rFonts w:ascii="Helvetica" w:eastAsia="Times New Roman" w:hAnsi="Helvetica" w:cs="Helvetica"/>
                <w:szCs w:val="18"/>
                <w:lang w:val="en-US"/>
              </w:rPr>
            </w:pPr>
            <w:r w:rsidRPr="00294B94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What:</w:t>
            </w:r>
            <w:r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 </w:t>
            </w:r>
            <w:r w:rsidR="00365D7E" w:rsidRPr="00294B94">
              <w:rPr>
                <w:rFonts w:ascii="Helvetica" w:eastAsia="Times New Roman" w:hAnsi="Helvetica" w:cs="Helvetica"/>
                <w:szCs w:val="18"/>
                <w:lang w:val="en-US"/>
              </w:rPr>
              <w:t xml:space="preserve">Q36 -  "My senior management team communicates openly and honestly to staff" </w:t>
            </w:r>
          </w:p>
          <w:p w:rsidR="00294B94" w:rsidRDefault="00294B94" w:rsidP="00365D7E">
            <w:pPr>
              <w:spacing w:after="150" w:line="300" w:lineRule="atLeast"/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</w:pPr>
            <w:r w:rsidRPr="00294B94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Target</w:t>
            </w:r>
            <w:r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: </w:t>
            </w:r>
            <w:r w:rsidRPr="00294B94">
              <w:rPr>
                <w:rFonts w:ascii="Helvetica" w:eastAsia="Times New Roman" w:hAnsi="Helvetica" w:cs="Helvetica"/>
                <w:szCs w:val="18"/>
                <w:lang w:val="en-US"/>
              </w:rPr>
              <w:t xml:space="preserve">80% favourable </w:t>
            </w:r>
            <w:r w:rsidR="00043778">
              <w:rPr>
                <w:rFonts w:ascii="Helvetica" w:eastAsia="Times New Roman" w:hAnsi="Helvetica" w:cs="Helvetica"/>
                <w:szCs w:val="18"/>
                <w:lang w:val="en-US"/>
              </w:rPr>
              <w:t>staff response</w:t>
            </w:r>
          </w:p>
          <w:p w:rsidR="00AE72ED" w:rsidRPr="00C256E3" w:rsidRDefault="00AE72ED" w:rsidP="0082452A">
            <w:pPr>
              <w:spacing w:after="12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532" w:type="dxa"/>
            <w:noWrap/>
            <w:hideMark/>
          </w:tcPr>
          <w:p w:rsidR="00C256E3" w:rsidRPr="00C256E3" w:rsidRDefault="00AE72ED" w:rsidP="00AE72ED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  <w:r w:rsidRPr="00AE72ED">
              <w:rPr>
                <w:rFonts w:ascii="Helvetica" w:eastAsia="Times New Roman" w:hAnsi="Helvetica" w:cs="Calibri"/>
                <w:lang w:eastAsia="en-AU"/>
              </w:rPr>
              <w:t>In Progress</w:t>
            </w:r>
          </w:p>
        </w:tc>
        <w:tc>
          <w:tcPr>
            <w:tcW w:w="1978" w:type="dxa"/>
            <w:noWrap/>
            <w:hideMark/>
          </w:tcPr>
          <w:p w:rsidR="00C256E3" w:rsidRDefault="00365D7E" w:rsidP="00111A9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  <w:r>
              <w:rPr>
                <w:rFonts w:ascii="Helvetica" w:eastAsia="Times New Roman" w:hAnsi="Helvetica" w:cs="Calibri"/>
                <w:lang w:eastAsia="en-AU"/>
              </w:rPr>
              <w:t xml:space="preserve">3 </w:t>
            </w:r>
            <w:r w:rsidR="00111A90">
              <w:rPr>
                <w:rFonts w:ascii="Helvetica" w:eastAsia="Times New Roman" w:hAnsi="Helvetica" w:cs="Calibri"/>
                <w:lang w:eastAsia="en-AU"/>
              </w:rPr>
              <w:t xml:space="preserve">August </w:t>
            </w:r>
            <w:r w:rsidR="00AE72ED" w:rsidRPr="00AE72ED">
              <w:rPr>
                <w:rFonts w:ascii="Helvetica" w:eastAsia="Times New Roman" w:hAnsi="Helvetica" w:cs="Calibri"/>
                <w:lang w:eastAsia="en-AU"/>
              </w:rPr>
              <w:t>2020</w:t>
            </w:r>
          </w:p>
          <w:p w:rsidR="00554863" w:rsidRPr="00C256E3" w:rsidRDefault="00554863" w:rsidP="00111A9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  <w:r>
              <w:rPr>
                <w:rFonts w:ascii="Helvetica" w:eastAsia="Times New Roman" w:hAnsi="Helvetica" w:cs="Calibri"/>
                <w:lang w:eastAsia="en-AU"/>
              </w:rPr>
              <w:t xml:space="preserve">(this is when we will </w:t>
            </w:r>
            <w:r w:rsidR="002C4ED1">
              <w:rPr>
                <w:rFonts w:ascii="Helvetica" w:eastAsia="Times New Roman" w:hAnsi="Helvetica" w:cs="Calibri"/>
                <w:lang w:eastAsia="en-AU"/>
              </w:rPr>
              <w:t xml:space="preserve">formally </w:t>
            </w:r>
            <w:r>
              <w:rPr>
                <w:rFonts w:ascii="Helvetica" w:eastAsia="Times New Roman" w:hAnsi="Helvetica" w:cs="Calibri"/>
                <w:lang w:eastAsia="en-AU"/>
              </w:rPr>
              <w:t xml:space="preserve">evaluate </w:t>
            </w:r>
            <w:r w:rsidR="002C4ED1">
              <w:rPr>
                <w:rFonts w:ascii="Helvetica" w:eastAsia="Times New Roman" w:hAnsi="Helvetica" w:cs="Calibri"/>
                <w:lang w:eastAsia="en-AU"/>
              </w:rPr>
              <w:t>if we have achieved our success target)</w:t>
            </w:r>
          </w:p>
        </w:tc>
        <w:tc>
          <w:tcPr>
            <w:tcW w:w="2610" w:type="dxa"/>
            <w:noWrap/>
            <w:hideMark/>
          </w:tcPr>
          <w:p w:rsidR="00803778" w:rsidRDefault="00AE72ED" w:rsidP="00AE72ED">
            <w:pPr>
              <w:spacing w:after="240"/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  <w:r w:rsidRPr="00031D78"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 xml:space="preserve">Mary </w:t>
            </w:r>
            <w:r w:rsidR="00BC4800"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>Parker</w:t>
            </w:r>
            <w:r w:rsidR="00031D78"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C409C3"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 xml:space="preserve"> (Lead)</w:t>
            </w:r>
          </w:p>
          <w:p w:rsidR="00803778" w:rsidRDefault="00803778" w:rsidP="00AE72ED">
            <w:pPr>
              <w:spacing w:after="240"/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>Members</w:t>
            </w:r>
          </w:p>
          <w:p w:rsidR="00803778" w:rsidRDefault="00803778" w:rsidP="00803778">
            <w:pP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>John K</w:t>
            </w:r>
          </w:p>
          <w:p w:rsidR="00803778" w:rsidRDefault="00803778" w:rsidP="00803778">
            <w:pP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>Linda L</w:t>
            </w:r>
          </w:p>
          <w:p w:rsidR="00803778" w:rsidRPr="00C256E3" w:rsidRDefault="00803778" w:rsidP="00803778">
            <w:pP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>Kelly T</w:t>
            </w:r>
          </w:p>
        </w:tc>
      </w:tr>
      <w:tr w:rsidR="00C256E3" w:rsidRPr="00AE72ED" w:rsidTr="00111A90">
        <w:trPr>
          <w:trHeight w:val="300"/>
        </w:trPr>
        <w:tc>
          <w:tcPr>
            <w:tcW w:w="1637" w:type="dxa"/>
            <w:noWrap/>
            <w:hideMark/>
          </w:tcPr>
          <w:p w:rsidR="00C256E3" w:rsidRPr="00C256E3" w:rsidRDefault="00C256E3" w:rsidP="00AE72ED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lang w:eastAsia="en-AU"/>
              </w:rPr>
              <w:t>Workplace Health &amp; Safety</w:t>
            </w:r>
          </w:p>
        </w:tc>
        <w:tc>
          <w:tcPr>
            <w:tcW w:w="3128" w:type="dxa"/>
            <w:noWrap/>
            <w:hideMark/>
          </w:tcPr>
          <w:p w:rsidR="00C256E3" w:rsidRPr="00C256E3" w:rsidRDefault="00AE72ED" w:rsidP="00AE72ED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lang w:eastAsia="en-AU"/>
              </w:rPr>
              <w:t>Improve the safety of the work environment.</w:t>
            </w:r>
          </w:p>
        </w:tc>
        <w:tc>
          <w:tcPr>
            <w:tcW w:w="1350" w:type="dxa"/>
            <w:noWrap/>
          </w:tcPr>
          <w:p w:rsidR="00C256E3" w:rsidRPr="00C256E3" w:rsidRDefault="00AE72ED" w:rsidP="00AE72ED">
            <w:pPr>
              <w:spacing w:after="240"/>
              <w:jc w:val="center"/>
              <w:rPr>
                <w:rFonts w:ascii="Helvetica" w:eastAsia="Times New Roman" w:hAnsi="Helvetica" w:cs="Calibri"/>
                <w:lang w:eastAsia="en-AU"/>
              </w:rPr>
            </w:pPr>
            <w:r>
              <w:rPr>
                <w:rFonts w:ascii="Helvetica" w:eastAsia="Times New Roman" w:hAnsi="Helvetica" w:cs="Calibri"/>
                <w:lang w:eastAsia="en-AU"/>
              </w:rPr>
              <w:t>2</w:t>
            </w:r>
          </w:p>
        </w:tc>
        <w:tc>
          <w:tcPr>
            <w:tcW w:w="8550" w:type="dxa"/>
            <w:noWrap/>
            <w:hideMark/>
          </w:tcPr>
          <w:p w:rsidR="00043778" w:rsidRPr="00AE72ED" w:rsidRDefault="00043778" w:rsidP="00043778">
            <w:pPr>
              <w:spacing w:after="120"/>
              <w:rPr>
                <w:rFonts w:ascii="Helvetica" w:eastAsia="Times New Roman" w:hAnsi="Helvetica" w:cs="Calibri"/>
                <w:color w:val="000000"/>
                <w:lang w:eastAsia="en-AU"/>
              </w:rPr>
            </w:pPr>
            <w:r>
              <w:rPr>
                <w:rFonts w:ascii="Helv" w:hAnsi="Helv"/>
                <w:b/>
              </w:rPr>
              <w:t>Our Action:</w:t>
            </w:r>
            <w:r w:rsidRPr="00640B74">
              <w:rPr>
                <w:rFonts w:ascii="Helv" w:hAnsi="Helv"/>
              </w:rPr>
              <w:t xml:space="preserve"> </w:t>
            </w:r>
            <w:r w:rsidRPr="00C256E3">
              <w:rPr>
                <w:rFonts w:ascii="Helvetica" w:eastAsia="Times New Roman" w:hAnsi="Helvetica" w:cs="Calibri"/>
                <w:color w:val="000000"/>
                <w:lang w:eastAsia="en-AU"/>
              </w:rPr>
              <w:t xml:space="preserve">Raise safety awareness </w:t>
            </w:r>
            <w:r>
              <w:rPr>
                <w:rFonts w:ascii="Helvetica" w:eastAsia="Times New Roman" w:hAnsi="Helvetica" w:cs="Calibri"/>
                <w:color w:val="000000"/>
                <w:lang w:eastAsia="en-AU"/>
              </w:rPr>
              <w:t xml:space="preserve">by having agenda item </w:t>
            </w:r>
            <w:r w:rsidRPr="00C256E3">
              <w:rPr>
                <w:rFonts w:ascii="Helvetica" w:eastAsia="Times New Roman" w:hAnsi="Helvetica" w:cs="Calibri"/>
                <w:color w:val="000000"/>
                <w:lang w:eastAsia="en-AU"/>
              </w:rPr>
              <w:t xml:space="preserve">in </w:t>
            </w:r>
            <w:r>
              <w:rPr>
                <w:rFonts w:ascii="Helvetica" w:eastAsia="Times New Roman" w:hAnsi="Helvetica" w:cs="Calibri"/>
                <w:color w:val="000000"/>
                <w:lang w:eastAsia="en-AU"/>
              </w:rPr>
              <w:t>all</w:t>
            </w:r>
            <w:r w:rsidRPr="00C256E3">
              <w:rPr>
                <w:rFonts w:ascii="Helvetica" w:eastAsia="Times New Roman" w:hAnsi="Helvetica" w:cs="Calibri"/>
                <w:color w:val="000000"/>
                <w:lang w:eastAsia="en-AU"/>
              </w:rPr>
              <w:t xml:space="preserve"> meetings, including discussions around near misses and reporting procedures for incidents or hazards.</w:t>
            </w:r>
          </w:p>
          <w:p w:rsidR="00043778" w:rsidRDefault="00043778" w:rsidP="00043778">
            <w:pPr>
              <w:spacing w:after="120"/>
              <w:rPr>
                <w:rFonts w:ascii="Helvetica" w:eastAsia="Times New Roman" w:hAnsi="Helvetica" w:cs="Calibri"/>
                <w:b/>
                <w:lang w:eastAsia="en-AU"/>
              </w:rPr>
            </w:pPr>
          </w:p>
          <w:p w:rsidR="00043778" w:rsidRPr="00043778" w:rsidRDefault="00043778" w:rsidP="00043778">
            <w:pPr>
              <w:spacing w:after="120"/>
              <w:rPr>
                <w:rFonts w:ascii="Helvetica" w:eastAsia="Times New Roman" w:hAnsi="Helvetica" w:cs="Calibri"/>
                <w:lang w:eastAsia="en-AU"/>
              </w:rPr>
            </w:pPr>
            <w:r>
              <w:rPr>
                <w:rFonts w:ascii="Helvetica" w:eastAsia="Times New Roman" w:hAnsi="Helvetica" w:cs="Calibri"/>
                <w:b/>
                <w:lang w:eastAsia="en-AU"/>
              </w:rPr>
              <w:t xml:space="preserve">Baseline Performance: </w:t>
            </w:r>
            <w:r w:rsidRPr="00043778">
              <w:rPr>
                <w:rFonts w:ascii="Helvetica" w:eastAsia="Times New Roman" w:hAnsi="Helvetica" w:cs="Calibri"/>
                <w:lang w:eastAsia="en-AU"/>
              </w:rPr>
              <w:t>September 2019</w:t>
            </w:r>
          </w:p>
          <w:p w:rsidR="00043778" w:rsidRDefault="00043778" w:rsidP="00043778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Helvetica" w:eastAsia="Times New Roman" w:hAnsi="Helvetica" w:cs="Calibri"/>
                <w:lang w:eastAsia="en-AU"/>
              </w:rPr>
            </w:pPr>
            <w:r w:rsidRPr="00043778">
              <w:rPr>
                <w:rFonts w:ascii="Helvetica" w:eastAsia="Times New Roman" w:hAnsi="Helvetica" w:cs="Calibri"/>
                <w:lang w:eastAsia="en-AU"/>
              </w:rPr>
              <w:t xml:space="preserve">Safety Score </w:t>
            </w:r>
            <w:r>
              <w:rPr>
                <w:rFonts w:ascii="Helvetica" w:eastAsia="Times New Roman" w:hAnsi="Helvetica" w:cs="Calibri"/>
                <w:lang w:eastAsia="en-AU"/>
              </w:rPr>
              <w:t xml:space="preserve">= </w:t>
            </w:r>
            <w:r w:rsidRPr="00043778">
              <w:rPr>
                <w:rFonts w:ascii="Helvetica" w:eastAsia="Times New Roman" w:hAnsi="Helvetica" w:cs="Calibri"/>
                <w:lang w:eastAsia="en-AU"/>
              </w:rPr>
              <w:t xml:space="preserve">52, </w:t>
            </w:r>
          </w:p>
          <w:p w:rsidR="00043778" w:rsidRPr="00043778" w:rsidRDefault="00043778" w:rsidP="00043778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Helvetica" w:eastAsia="Times New Roman" w:hAnsi="Helvetica" w:cs="Calibri"/>
                <w:lang w:eastAsia="en-AU"/>
              </w:rPr>
            </w:pPr>
            <w:r w:rsidRPr="00043778">
              <w:rPr>
                <w:rFonts w:ascii="Helvetica" w:eastAsia="Times New Roman" w:hAnsi="Helvetica" w:cs="Calibri"/>
                <w:lang w:eastAsia="en-AU"/>
              </w:rPr>
              <w:t>Total team incidents reported</w:t>
            </w:r>
            <w:r>
              <w:rPr>
                <w:rFonts w:ascii="Helvetica" w:eastAsia="Times New Roman" w:hAnsi="Helvetica" w:cs="Calibri"/>
                <w:lang w:eastAsia="en-AU"/>
              </w:rPr>
              <w:t xml:space="preserve"> in </w:t>
            </w:r>
            <w:proofErr w:type="spellStart"/>
            <w:r>
              <w:rPr>
                <w:rFonts w:ascii="Helvetica" w:eastAsia="Times New Roman" w:hAnsi="Helvetica" w:cs="Calibri"/>
                <w:lang w:eastAsia="en-AU"/>
              </w:rPr>
              <w:t>Riskman</w:t>
            </w:r>
            <w:proofErr w:type="spellEnd"/>
            <w:r w:rsidRPr="00043778">
              <w:rPr>
                <w:rFonts w:ascii="Helvetica" w:eastAsia="Times New Roman" w:hAnsi="Helvetica" w:cs="Calibri"/>
                <w:lang w:eastAsia="en-AU"/>
              </w:rPr>
              <w:t>:</w:t>
            </w:r>
            <w:r w:rsidRPr="00043778">
              <w:rPr>
                <w:rFonts w:ascii="Helvetica" w:eastAsia="Times New Roman" w:hAnsi="Helvetica" w:cs="Calibri"/>
                <w:b/>
                <w:lang w:eastAsia="en-AU"/>
              </w:rPr>
              <w:t xml:space="preserve"> </w:t>
            </w:r>
            <w:r w:rsidRPr="00043778">
              <w:rPr>
                <w:rFonts w:ascii="Helvetica" w:eastAsia="Times New Roman" w:hAnsi="Helvetica" w:cs="Calibri"/>
                <w:lang w:eastAsia="en-AU"/>
              </w:rPr>
              <w:t xml:space="preserve">4 per month </w:t>
            </w:r>
          </w:p>
          <w:p w:rsidR="00043778" w:rsidRPr="00043778" w:rsidRDefault="00043778" w:rsidP="00043778">
            <w:pPr>
              <w:spacing w:after="120"/>
              <w:rPr>
                <w:rFonts w:ascii="Helvetica" w:eastAsia="Times New Roman" w:hAnsi="Helvetica" w:cs="Calibri"/>
                <w:lang w:eastAsia="en-AU"/>
              </w:rPr>
            </w:pPr>
          </w:p>
          <w:p w:rsidR="00043778" w:rsidRPr="00365D7E" w:rsidRDefault="00043778" w:rsidP="00043778">
            <w:pPr>
              <w:spacing w:after="120"/>
              <w:rPr>
                <w:rFonts w:ascii="Helvetica" w:eastAsia="Times New Roman" w:hAnsi="Helvetica" w:cs="Calibri"/>
                <w:b/>
                <w:lang w:eastAsia="en-AU"/>
              </w:rPr>
            </w:pPr>
            <w:r>
              <w:rPr>
                <w:rFonts w:ascii="Helvetica" w:eastAsia="Times New Roman" w:hAnsi="Helvetica" w:cs="Calibri"/>
                <w:b/>
                <w:lang w:eastAsia="en-AU"/>
              </w:rPr>
              <w:t>What we</w:t>
            </w:r>
            <w:r w:rsidRPr="00365D7E">
              <w:rPr>
                <w:rFonts w:ascii="Helvetica" w:eastAsia="Times New Roman" w:hAnsi="Helvetica" w:cs="Calibri"/>
                <w:b/>
                <w:lang w:eastAsia="en-AU"/>
              </w:rPr>
              <w:t xml:space="preserve"> will we measure: </w:t>
            </w:r>
          </w:p>
          <w:p w:rsidR="00043778" w:rsidRPr="00043778" w:rsidRDefault="00B1691C" w:rsidP="00043778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Helvetica" w:eastAsia="Times New Roman" w:hAnsi="Helvetica" w:cs="Calibri"/>
                <w:lang w:eastAsia="en-AU"/>
              </w:rPr>
            </w:pPr>
            <w:r>
              <w:rPr>
                <w:rFonts w:ascii="Helvetica" w:eastAsia="Times New Roman" w:hAnsi="Helvetica" w:cs="Calibri"/>
                <w:lang w:eastAsia="en-AU"/>
              </w:rPr>
              <w:t xml:space="preserve">Team </w:t>
            </w:r>
            <w:r w:rsidR="00043778" w:rsidRPr="00043778">
              <w:rPr>
                <w:rFonts w:ascii="Helvetica" w:eastAsia="Times New Roman" w:hAnsi="Helvetica" w:cs="Calibri"/>
                <w:lang w:eastAsia="en-AU"/>
              </w:rPr>
              <w:t>Safety Score</w:t>
            </w:r>
            <w:r w:rsidR="00043778" w:rsidRPr="00043778">
              <w:rPr>
                <w:rFonts w:ascii="Helvetica" w:eastAsia="Times New Roman" w:hAnsi="Helvetica" w:cs="Calibri"/>
                <w:lang w:eastAsia="en-AU"/>
              </w:rPr>
              <w:t>,</w:t>
            </w:r>
            <w:r w:rsidR="00043778" w:rsidRPr="00043778">
              <w:rPr>
                <w:rFonts w:ascii="Helvetica" w:eastAsia="Times New Roman" w:hAnsi="Helvetica" w:cs="Calibri"/>
                <w:lang w:eastAsia="en-AU"/>
              </w:rPr>
              <w:t xml:space="preserve"> and </w:t>
            </w:r>
          </w:p>
          <w:p w:rsidR="00043778" w:rsidRPr="00043778" w:rsidRDefault="00043778" w:rsidP="00043778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Helvetica" w:eastAsia="Times New Roman" w:hAnsi="Helvetica" w:cs="Calibri"/>
                <w:lang w:eastAsia="en-AU"/>
              </w:rPr>
            </w:pPr>
            <w:r w:rsidRPr="00043778">
              <w:rPr>
                <w:rFonts w:ascii="Helvetica" w:eastAsia="Times New Roman" w:hAnsi="Helvetica" w:cs="Calibri"/>
                <w:lang w:eastAsia="en-AU"/>
              </w:rPr>
              <w:t>Total te</w:t>
            </w:r>
            <w:r w:rsidR="00B1691C">
              <w:rPr>
                <w:rFonts w:ascii="Helvetica" w:eastAsia="Times New Roman" w:hAnsi="Helvetica" w:cs="Calibri"/>
                <w:lang w:eastAsia="en-AU"/>
              </w:rPr>
              <w:t xml:space="preserve">am incidents reported in </w:t>
            </w:r>
            <w:proofErr w:type="spellStart"/>
            <w:r w:rsidR="00B1691C">
              <w:rPr>
                <w:rFonts w:ascii="Helvetica" w:eastAsia="Times New Roman" w:hAnsi="Helvetica" w:cs="Calibri"/>
                <w:lang w:eastAsia="en-AU"/>
              </w:rPr>
              <w:t>Riskman</w:t>
            </w:r>
            <w:proofErr w:type="spellEnd"/>
            <w:r w:rsidRPr="00043778">
              <w:rPr>
                <w:rFonts w:ascii="Helvetica" w:eastAsia="Times New Roman" w:hAnsi="Helvetica" w:cs="Calibri"/>
                <w:lang w:eastAsia="en-AU"/>
              </w:rPr>
              <w:t xml:space="preserve">. </w:t>
            </w:r>
          </w:p>
          <w:p w:rsidR="00043778" w:rsidRDefault="00043778" w:rsidP="00043778">
            <w:pPr>
              <w:rPr>
                <w:b/>
                <w:lang w:eastAsia="en-AU"/>
              </w:rPr>
            </w:pPr>
          </w:p>
          <w:p w:rsidR="00043778" w:rsidRDefault="00043778" w:rsidP="00043778">
            <w:pPr>
              <w:spacing w:after="120"/>
              <w:rPr>
                <w:rFonts w:ascii="Helvetica" w:eastAsia="Times New Roman" w:hAnsi="Helvetica" w:cs="Calibri"/>
                <w:b/>
                <w:lang w:eastAsia="en-AU"/>
              </w:rPr>
            </w:pPr>
            <w:r>
              <w:rPr>
                <w:rFonts w:ascii="Helvetica" w:eastAsia="Times New Roman" w:hAnsi="Helvetica" w:cs="Calibri"/>
                <w:b/>
                <w:lang w:eastAsia="en-AU"/>
              </w:rPr>
              <w:t>When:</w:t>
            </w:r>
            <w:r>
              <w:rPr>
                <w:rFonts w:ascii="Helvetica" w:eastAsia="Times New Roman" w:hAnsi="Helvetica" w:cs="Calibri"/>
                <w:b/>
                <w:lang w:eastAsia="en-AU"/>
              </w:rPr>
              <w:t xml:space="preserve"> </w:t>
            </w:r>
            <w:r w:rsidRPr="00043778">
              <w:rPr>
                <w:rFonts w:ascii="Helvetica" w:eastAsia="Times New Roman" w:hAnsi="Helvetica" w:cs="Calibri"/>
                <w:lang w:eastAsia="en-AU"/>
              </w:rPr>
              <w:t>Monthly</w:t>
            </w:r>
            <w:r>
              <w:rPr>
                <w:rFonts w:ascii="Helvetica" w:eastAsia="Times New Roman" w:hAnsi="Helvetica" w:cs="Calibri"/>
                <w:b/>
                <w:lang w:eastAsia="en-AU"/>
              </w:rPr>
              <w:t xml:space="preserve"> </w:t>
            </w:r>
          </w:p>
          <w:p w:rsidR="00043778" w:rsidRDefault="00043778" w:rsidP="00043778">
            <w:pPr>
              <w:spacing w:after="120"/>
              <w:rPr>
                <w:rFonts w:ascii="Helvetica" w:eastAsia="Times New Roman" w:hAnsi="Helvetica" w:cs="Calibri"/>
                <w:lang w:eastAsia="en-AU"/>
              </w:rPr>
            </w:pPr>
            <w:r w:rsidRPr="00580293">
              <w:rPr>
                <w:rFonts w:ascii="Helvetica" w:eastAsia="Times New Roman" w:hAnsi="Helvetica" w:cs="Calibri"/>
                <w:b/>
                <w:lang w:eastAsia="en-AU"/>
              </w:rPr>
              <w:t>How we will measure:</w:t>
            </w:r>
            <w:r>
              <w:rPr>
                <w:rFonts w:ascii="Helvetica" w:eastAsia="Times New Roman" w:hAnsi="Helvetica" w:cs="Calibri"/>
                <w:lang w:eastAsia="en-AU"/>
              </w:rPr>
              <w:t xml:space="preserve"> </w:t>
            </w:r>
            <w:r w:rsidR="00B1691C">
              <w:rPr>
                <w:rFonts w:ascii="Helvetica" w:eastAsia="Times New Roman" w:hAnsi="Helvetica" w:cs="Calibri"/>
                <w:lang w:eastAsia="en-AU"/>
              </w:rPr>
              <w:t xml:space="preserve">Review monthly safety score and </w:t>
            </w:r>
            <w:proofErr w:type="spellStart"/>
            <w:r w:rsidR="00B1691C">
              <w:rPr>
                <w:rFonts w:ascii="Helvetica" w:eastAsia="Times New Roman" w:hAnsi="Helvetica" w:cs="Calibri"/>
                <w:lang w:eastAsia="en-AU"/>
              </w:rPr>
              <w:t>Riskman</w:t>
            </w:r>
            <w:proofErr w:type="spellEnd"/>
            <w:r w:rsidR="00B1691C">
              <w:rPr>
                <w:rFonts w:ascii="Helvetica" w:eastAsia="Times New Roman" w:hAnsi="Helvetica" w:cs="Calibri"/>
                <w:lang w:eastAsia="en-AU"/>
              </w:rPr>
              <w:t xml:space="preserve"> reports to monitor progress, continue and implement actions to improve performance.</w:t>
            </w:r>
          </w:p>
          <w:p w:rsidR="00B1691C" w:rsidRPr="00365D7E" w:rsidRDefault="00B1691C" w:rsidP="00043778">
            <w:pPr>
              <w:spacing w:after="120"/>
              <w:rPr>
                <w:rFonts w:ascii="Helvetica" w:eastAsia="Times New Roman" w:hAnsi="Helvetica" w:cs="Calibri"/>
                <w:lang w:eastAsia="en-AU"/>
              </w:rPr>
            </w:pPr>
          </w:p>
          <w:p w:rsidR="00B1691C" w:rsidRPr="0082452A" w:rsidRDefault="00B1691C" w:rsidP="00B1691C">
            <w:pPr>
              <w:spacing w:after="120"/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 xml:space="preserve">Evaluating Success: </w:t>
            </w:r>
          </w:p>
          <w:p w:rsidR="00B1691C" w:rsidRPr="00294B94" w:rsidRDefault="00B1691C" w:rsidP="00B1691C">
            <w:pPr>
              <w:spacing w:after="150" w:line="300" w:lineRule="atLeast"/>
              <w:rPr>
                <w:rFonts w:ascii="Helvetica" w:eastAsia="Times New Roman" w:hAnsi="Helvetica" w:cs="Helvetica"/>
                <w:szCs w:val="18"/>
                <w:lang w:val="en-US"/>
              </w:rPr>
            </w:pPr>
            <w:r w:rsidRPr="00294B94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When:</w:t>
            </w:r>
            <w:r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 </w:t>
            </w:r>
            <w:r>
              <w:rPr>
                <w:rFonts w:ascii="Helvetica" w:eastAsia="Times New Roman" w:hAnsi="Helvetica" w:cs="Helvetica"/>
                <w:szCs w:val="18"/>
                <w:lang w:val="en-US"/>
              </w:rPr>
              <w:t>28 February</w:t>
            </w:r>
            <w:r w:rsidRPr="00294B94">
              <w:rPr>
                <w:rFonts w:ascii="Helvetica" w:eastAsia="Times New Roman" w:hAnsi="Helvetica" w:cs="Helvetica"/>
                <w:szCs w:val="18"/>
                <w:lang w:val="en-US"/>
              </w:rPr>
              <w:t xml:space="preserve"> 2020 </w:t>
            </w:r>
          </w:p>
          <w:p w:rsidR="00B1691C" w:rsidRDefault="00B1691C" w:rsidP="00B1691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</w:pPr>
            <w:r w:rsidRPr="00294B94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How:</w:t>
            </w:r>
            <w:r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 </w:t>
            </w:r>
            <w:r>
              <w:rPr>
                <w:rFonts w:ascii="Helvetica" w:eastAsia="Times New Roman" w:hAnsi="Helvetica" w:cs="Helvetica"/>
                <w:szCs w:val="18"/>
                <w:lang w:val="en-US"/>
              </w:rPr>
              <w:t>February 2020 Safety Score</w:t>
            </w:r>
            <w:r w:rsidRPr="00294B94">
              <w:rPr>
                <w:rFonts w:ascii="Helvetica" w:eastAsia="Times New Roman" w:hAnsi="Helvetica" w:cs="Helvetica"/>
                <w:szCs w:val="18"/>
                <w:lang w:val="en-US"/>
              </w:rPr>
              <w:t xml:space="preserve"> </w:t>
            </w:r>
            <w:r>
              <w:rPr>
                <w:rFonts w:ascii="Helvetica" w:eastAsia="Times New Roman" w:hAnsi="Helvetica" w:cs="Helvetica"/>
                <w:szCs w:val="18"/>
                <w:lang w:val="en-US"/>
              </w:rPr>
              <w:t xml:space="preserve">and </w:t>
            </w:r>
            <w:proofErr w:type="spellStart"/>
            <w:r>
              <w:rPr>
                <w:rFonts w:ascii="Helvetica" w:eastAsia="Times New Roman" w:hAnsi="Helvetica" w:cs="Helvetica"/>
                <w:szCs w:val="18"/>
                <w:lang w:val="en-US"/>
              </w:rPr>
              <w:t>Riskman</w:t>
            </w:r>
            <w:proofErr w:type="spellEnd"/>
            <w:r>
              <w:rPr>
                <w:rFonts w:ascii="Helvetica" w:eastAsia="Times New Roman" w:hAnsi="Helvetica" w:cs="Helvetica"/>
                <w:szCs w:val="18"/>
                <w:lang w:val="en-US"/>
              </w:rPr>
              <w:t xml:space="preserve"> report</w:t>
            </w:r>
          </w:p>
          <w:p w:rsidR="00B1691C" w:rsidRDefault="00B1691C" w:rsidP="00B1691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</w:pPr>
            <w:r w:rsidRPr="00294B94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What:</w:t>
            </w:r>
            <w:r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>Safety Score and Total Incidents Reported</w:t>
            </w:r>
          </w:p>
          <w:p w:rsidR="00B1691C" w:rsidRDefault="00B1691C" w:rsidP="00B1691C">
            <w:pPr>
              <w:spacing w:after="120"/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</w:pPr>
            <w:r w:rsidRPr="00B1691C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Target</w:t>
            </w:r>
            <w:r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s</w:t>
            </w:r>
            <w:r w:rsidRPr="00B1691C"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: </w:t>
            </w:r>
          </w:p>
          <w:p w:rsidR="00B1691C" w:rsidRPr="00B1691C" w:rsidRDefault="00B1691C" w:rsidP="00B1691C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Helvetica" w:eastAsia="Times New Roman" w:hAnsi="Helvetica" w:cs="Calibri"/>
                <w:lang w:eastAsia="en-AU"/>
              </w:rPr>
            </w:pPr>
            <w:r w:rsidRPr="00B1691C">
              <w:rPr>
                <w:rFonts w:ascii="Helvetica" w:eastAsia="Times New Roman" w:hAnsi="Helvetica" w:cs="Calibri"/>
                <w:lang w:eastAsia="en-AU"/>
              </w:rPr>
              <w:t xml:space="preserve">Safety Score increased to 65, and </w:t>
            </w:r>
          </w:p>
          <w:p w:rsidR="00B1691C" w:rsidRPr="00043778" w:rsidRDefault="00B1691C" w:rsidP="00B1691C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Helvetica" w:eastAsia="Times New Roman" w:hAnsi="Helvetica" w:cs="Calibri"/>
                <w:lang w:eastAsia="en-AU"/>
              </w:rPr>
            </w:pPr>
            <w:r w:rsidRPr="00043778">
              <w:rPr>
                <w:rFonts w:ascii="Helvetica" w:eastAsia="Times New Roman" w:hAnsi="Helvetica" w:cs="Calibri"/>
                <w:lang w:eastAsia="en-AU"/>
              </w:rPr>
              <w:t xml:space="preserve">Total team incidents reported in </w:t>
            </w:r>
            <w:proofErr w:type="spellStart"/>
            <w:r w:rsidRPr="00043778">
              <w:rPr>
                <w:rFonts w:ascii="Helvetica" w:eastAsia="Times New Roman" w:hAnsi="Helvetica" w:cs="Calibri"/>
                <w:lang w:eastAsia="en-AU"/>
              </w:rPr>
              <w:t>Riskman</w:t>
            </w:r>
            <w:proofErr w:type="spellEnd"/>
            <w:r w:rsidRPr="00043778">
              <w:rPr>
                <w:rFonts w:ascii="Helvetica" w:eastAsia="Times New Roman" w:hAnsi="Helvetica" w:cs="Calibri"/>
                <w:lang w:eastAsia="en-AU"/>
              </w:rPr>
              <w:t xml:space="preserve"> = 10 per month. </w:t>
            </w:r>
          </w:p>
          <w:p w:rsidR="00043778" w:rsidRDefault="00043778" w:rsidP="00043778">
            <w:pPr>
              <w:rPr>
                <w:rFonts w:ascii="Helv" w:hAnsi="Helv"/>
              </w:rPr>
            </w:pPr>
          </w:p>
          <w:p w:rsidR="00760D53" w:rsidRPr="00C256E3" w:rsidRDefault="00760D53" w:rsidP="00043778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532" w:type="dxa"/>
            <w:noWrap/>
            <w:hideMark/>
          </w:tcPr>
          <w:p w:rsidR="00C256E3" w:rsidRPr="00C256E3" w:rsidRDefault="00AE72ED" w:rsidP="00AE72ED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  <w:r w:rsidRPr="00AE72ED">
              <w:rPr>
                <w:rFonts w:ascii="Helvetica" w:eastAsia="Times New Roman" w:hAnsi="Helvetica" w:cs="Calibri"/>
                <w:lang w:eastAsia="en-AU"/>
              </w:rPr>
              <w:t>In Progress</w:t>
            </w:r>
          </w:p>
        </w:tc>
        <w:tc>
          <w:tcPr>
            <w:tcW w:w="1978" w:type="dxa"/>
            <w:noWrap/>
            <w:hideMark/>
          </w:tcPr>
          <w:p w:rsidR="00C256E3" w:rsidRPr="00C256E3" w:rsidRDefault="00B1691C" w:rsidP="00B1691C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  <w:r>
              <w:rPr>
                <w:rFonts w:ascii="Helvetica" w:eastAsia="Times New Roman" w:hAnsi="Helvetica" w:cs="Calibri"/>
                <w:lang w:eastAsia="en-AU"/>
              </w:rPr>
              <w:t>28</w:t>
            </w:r>
            <w:r w:rsidR="00C409C3">
              <w:rPr>
                <w:rFonts w:ascii="Helvetica" w:eastAsia="Times New Roman" w:hAnsi="Helvetica" w:cs="Calibri"/>
                <w:lang w:eastAsia="en-AU"/>
              </w:rPr>
              <w:t xml:space="preserve"> </w:t>
            </w:r>
            <w:r>
              <w:rPr>
                <w:rFonts w:ascii="Helvetica" w:eastAsia="Times New Roman" w:hAnsi="Helvetica" w:cs="Calibri"/>
                <w:lang w:eastAsia="en-AU"/>
              </w:rPr>
              <w:t>February</w:t>
            </w:r>
            <w:r w:rsidR="00C409C3">
              <w:rPr>
                <w:rFonts w:ascii="Helvetica" w:eastAsia="Times New Roman" w:hAnsi="Helvetica" w:cs="Calibri"/>
                <w:lang w:eastAsia="en-AU"/>
              </w:rPr>
              <w:t xml:space="preserve"> </w:t>
            </w:r>
            <w:r w:rsidR="00AE72ED" w:rsidRPr="00AE72ED">
              <w:rPr>
                <w:rFonts w:ascii="Helvetica" w:eastAsia="Times New Roman" w:hAnsi="Helvetica" w:cs="Calibri"/>
                <w:lang w:eastAsia="en-AU"/>
              </w:rPr>
              <w:t>2020</w:t>
            </w:r>
          </w:p>
        </w:tc>
        <w:tc>
          <w:tcPr>
            <w:tcW w:w="2610" w:type="dxa"/>
            <w:noWrap/>
            <w:hideMark/>
          </w:tcPr>
          <w:p w:rsidR="00C256E3" w:rsidRDefault="00AE72ED" w:rsidP="00AE72ED">
            <w:pPr>
              <w:spacing w:after="240"/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  <w:r w:rsidRPr="00031D78"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>T</w:t>
            </w:r>
            <w:r w:rsidR="00BC4800"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 xml:space="preserve">ania </w:t>
            </w:r>
            <w:proofErr w:type="spellStart"/>
            <w:r w:rsidRPr="00031D78"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>Porte</w:t>
            </w:r>
            <w:r w:rsidR="00BC4800"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>lli</w:t>
            </w:r>
            <w:proofErr w:type="spellEnd"/>
            <w:r w:rsidR="00803778"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C409C3"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>(Lead)</w:t>
            </w:r>
          </w:p>
          <w:p w:rsidR="00803778" w:rsidRDefault="00803778" w:rsidP="00803778">
            <w:pP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>Members</w:t>
            </w:r>
          </w:p>
          <w:p w:rsidR="00803778" w:rsidRDefault="00803778" w:rsidP="00803778">
            <w:pP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>Rachel O</w:t>
            </w:r>
          </w:p>
          <w:p w:rsidR="00803778" w:rsidRDefault="00803778" w:rsidP="00803778">
            <w:pP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>Lauren T</w:t>
            </w:r>
          </w:p>
          <w:p w:rsidR="00803778" w:rsidRDefault="00803778" w:rsidP="00803778">
            <w:pP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  <w:t>Tess J</w:t>
            </w:r>
          </w:p>
          <w:p w:rsidR="00803778" w:rsidRPr="00C256E3" w:rsidRDefault="00803778" w:rsidP="00AE72ED">
            <w:pPr>
              <w:spacing w:after="240"/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</w:p>
        </w:tc>
      </w:tr>
    </w:tbl>
    <w:p w:rsidR="00B74DE4" w:rsidRDefault="00B74DE4" w:rsidP="00AE72ED">
      <w:pPr>
        <w:spacing w:after="240" w:line="240" w:lineRule="auto"/>
      </w:pPr>
    </w:p>
    <w:p w:rsidR="00B1691C" w:rsidRDefault="00B1691C" w:rsidP="00AE72ED">
      <w:pPr>
        <w:spacing w:after="240" w:line="240" w:lineRule="auto"/>
      </w:pPr>
    </w:p>
    <w:p w:rsidR="00B1691C" w:rsidRDefault="00B1691C" w:rsidP="00AE72ED">
      <w:pPr>
        <w:spacing w:after="240" w:line="240" w:lineRule="auto"/>
      </w:pPr>
    </w:p>
    <w:p w:rsidR="00B1691C" w:rsidRDefault="00B1691C" w:rsidP="00AE72ED">
      <w:pPr>
        <w:spacing w:after="240" w:line="240" w:lineRule="auto"/>
      </w:pPr>
    </w:p>
    <w:p w:rsidR="00B1691C" w:rsidRDefault="00B1691C" w:rsidP="00AE72ED">
      <w:pPr>
        <w:spacing w:after="240" w:line="240" w:lineRule="auto"/>
      </w:pPr>
    </w:p>
    <w:p w:rsidR="00B1691C" w:rsidRDefault="00B1691C" w:rsidP="00AE72ED">
      <w:pPr>
        <w:spacing w:after="240" w:line="240" w:lineRule="auto"/>
      </w:pPr>
    </w:p>
    <w:p w:rsidR="00B1691C" w:rsidRDefault="00B1691C" w:rsidP="00AE72ED">
      <w:pPr>
        <w:spacing w:after="240" w:line="240" w:lineRule="auto"/>
      </w:pPr>
    </w:p>
    <w:p w:rsidR="00B1691C" w:rsidRDefault="00B1691C" w:rsidP="00AE72ED">
      <w:pPr>
        <w:spacing w:after="240" w:line="240" w:lineRule="auto"/>
      </w:pPr>
    </w:p>
    <w:p w:rsidR="00B1691C" w:rsidRDefault="00B1691C" w:rsidP="00AE72ED">
      <w:pPr>
        <w:spacing w:after="240" w:line="240" w:lineRule="auto"/>
      </w:pPr>
    </w:p>
    <w:p w:rsidR="00B1691C" w:rsidRDefault="00B1691C" w:rsidP="00AE72ED">
      <w:pPr>
        <w:spacing w:after="240" w:line="240" w:lineRule="auto"/>
      </w:pPr>
    </w:p>
    <w:p w:rsidR="00B1691C" w:rsidRDefault="00B1691C" w:rsidP="00AE72ED">
      <w:pPr>
        <w:spacing w:after="240" w:line="240" w:lineRule="auto"/>
      </w:pPr>
    </w:p>
    <w:p w:rsidR="00B1691C" w:rsidRDefault="00B1691C" w:rsidP="00AE72ED">
      <w:pPr>
        <w:spacing w:after="240" w:line="240" w:lineRule="auto"/>
      </w:pPr>
    </w:p>
    <w:p w:rsidR="00B1691C" w:rsidRDefault="00B1691C" w:rsidP="00AE72ED">
      <w:pPr>
        <w:spacing w:after="240" w:line="240" w:lineRule="auto"/>
      </w:pPr>
    </w:p>
    <w:tbl>
      <w:tblPr>
        <w:tblStyle w:val="TableGridLight"/>
        <w:tblW w:w="20785" w:type="dxa"/>
        <w:tblLook w:val="04A0" w:firstRow="1" w:lastRow="0" w:firstColumn="1" w:lastColumn="0" w:noHBand="0" w:noVBand="1"/>
      </w:tblPr>
      <w:tblGrid>
        <w:gridCol w:w="1637"/>
        <w:gridCol w:w="3128"/>
        <w:gridCol w:w="1350"/>
        <w:gridCol w:w="8550"/>
        <w:gridCol w:w="1532"/>
        <w:gridCol w:w="1978"/>
        <w:gridCol w:w="2610"/>
      </w:tblGrid>
      <w:tr w:rsidR="0082452A" w:rsidRPr="00C256E3" w:rsidTr="00632450">
        <w:trPr>
          <w:trHeight w:val="300"/>
        </w:trPr>
        <w:tc>
          <w:tcPr>
            <w:tcW w:w="1637" w:type="dxa"/>
            <w:noWrap/>
            <w:hideMark/>
          </w:tcPr>
          <w:p w:rsidR="0082452A" w:rsidRPr="00C256E3" w:rsidRDefault="00B74DE4" w:rsidP="00632450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>
              <w:br w:type="page"/>
            </w:r>
            <w:r w:rsidR="0082452A"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Priority Area</w:t>
            </w:r>
          </w:p>
        </w:tc>
        <w:tc>
          <w:tcPr>
            <w:tcW w:w="3128" w:type="dxa"/>
            <w:noWrap/>
            <w:hideMark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Issue Text</w:t>
            </w:r>
            <w:r>
              <w:rPr>
                <w:rFonts w:ascii="Helvetica" w:eastAsia="Times New Roman" w:hAnsi="Helvetica" w:cs="Calibri"/>
                <w:b/>
                <w:bCs/>
                <w:lang w:eastAsia="en-AU"/>
              </w:rPr>
              <w:t xml:space="preserve"> (Item)</w:t>
            </w:r>
          </w:p>
        </w:tc>
        <w:tc>
          <w:tcPr>
            <w:tcW w:w="1350" w:type="dxa"/>
            <w:noWrap/>
            <w:hideMark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Action #</w:t>
            </w:r>
          </w:p>
        </w:tc>
        <w:tc>
          <w:tcPr>
            <w:tcW w:w="8550" w:type="dxa"/>
            <w:noWrap/>
            <w:hideMark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Action Text</w:t>
            </w:r>
          </w:p>
        </w:tc>
        <w:tc>
          <w:tcPr>
            <w:tcW w:w="1532" w:type="dxa"/>
            <w:noWrap/>
            <w:hideMark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Status</w:t>
            </w:r>
          </w:p>
        </w:tc>
        <w:tc>
          <w:tcPr>
            <w:tcW w:w="1978" w:type="dxa"/>
            <w:noWrap/>
            <w:hideMark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Due Date</w:t>
            </w:r>
          </w:p>
        </w:tc>
        <w:tc>
          <w:tcPr>
            <w:tcW w:w="2610" w:type="dxa"/>
            <w:noWrap/>
            <w:hideMark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b/>
                <w:bCs/>
                <w:lang w:eastAsia="en-AU"/>
              </w:rPr>
            </w:pPr>
            <w:r w:rsidRPr="00C256E3">
              <w:rPr>
                <w:rFonts w:ascii="Helvetica" w:eastAsia="Times New Roman" w:hAnsi="Helvetica" w:cs="Calibri"/>
                <w:b/>
                <w:bCs/>
                <w:lang w:eastAsia="en-AU"/>
              </w:rPr>
              <w:t>Assigned</w:t>
            </w:r>
          </w:p>
        </w:tc>
      </w:tr>
      <w:tr w:rsidR="0082452A" w:rsidRPr="00C256E3" w:rsidTr="0082452A">
        <w:trPr>
          <w:trHeight w:val="300"/>
        </w:trPr>
        <w:tc>
          <w:tcPr>
            <w:tcW w:w="1637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312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350" w:type="dxa"/>
            <w:noWrap/>
          </w:tcPr>
          <w:p w:rsidR="0082452A" w:rsidRPr="00C256E3" w:rsidRDefault="0082452A" w:rsidP="00632450">
            <w:pPr>
              <w:spacing w:after="240"/>
              <w:jc w:val="center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8550" w:type="dxa"/>
            <w:noWrap/>
          </w:tcPr>
          <w:p w:rsidR="00D961D7" w:rsidRDefault="00D961D7" w:rsidP="00D961D7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</w:pPr>
            <w:r w:rsidRPr="0082452A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Our Action:</w:t>
            </w:r>
            <w:r w:rsidRPr="0082452A"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 </w:t>
            </w:r>
          </w:p>
          <w:p w:rsidR="00D961D7" w:rsidRPr="0082452A" w:rsidRDefault="00D961D7" w:rsidP="00D961D7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</w:pPr>
            <w:r w:rsidRPr="00FC4E4E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Baseline measure</w:t>
            </w:r>
            <w:r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: </w:t>
            </w:r>
          </w:p>
          <w:p w:rsidR="00D961D7" w:rsidRPr="0082452A" w:rsidRDefault="00D961D7" w:rsidP="00D961D7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</w:pPr>
            <w:r w:rsidRPr="0082452A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How we will measure:</w:t>
            </w:r>
            <w:r w:rsidRPr="0082452A"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 </w:t>
            </w:r>
          </w:p>
          <w:p w:rsidR="00D961D7" w:rsidRDefault="00D961D7" w:rsidP="00D961D7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</w:pPr>
            <w:r w:rsidRPr="0082452A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Quantitative Target</w:t>
            </w:r>
            <w:r w:rsidRPr="0082452A"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 (measure of success) </w:t>
            </w:r>
          </w:p>
          <w:p w:rsidR="00D961D7" w:rsidRDefault="00D961D7" w:rsidP="00D961D7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</w:pPr>
            <w:r w:rsidRPr="0082452A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Qualitative Target</w:t>
            </w:r>
            <w:r w:rsidRPr="0082452A"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 (measure of success) </w:t>
            </w:r>
          </w:p>
          <w:p w:rsidR="00D961D7" w:rsidRPr="0082452A" w:rsidRDefault="00D961D7" w:rsidP="00D961D7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</w:pPr>
            <w:r w:rsidRPr="0082452A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Measurement Frequency</w:t>
            </w:r>
            <w:r w:rsidRPr="0082452A"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>: Monthly</w:t>
            </w:r>
          </w:p>
          <w:p w:rsidR="00D961D7" w:rsidRDefault="00D961D7" w:rsidP="00D961D7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</w:pPr>
            <w:r w:rsidRPr="0082452A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How we will measure:</w:t>
            </w:r>
            <w:r w:rsidRPr="0082452A">
              <w:rPr>
                <w:rFonts w:ascii="Helvetica" w:eastAsia="Times New Roman" w:hAnsi="Helvetica" w:cs="Helvetica"/>
                <w:color w:val="333333"/>
                <w:szCs w:val="18"/>
                <w:lang w:val="en-US"/>
              </w:rPr>
              <w:t xml:space="preserve"> </w:t>
            </w:r>
          </w:p>
          <w:p w:rsidR="0082452A" w:rsidRDefault="00D961D7" w:rsidP="00D961D7">
            <w:pPr>
              <w:spacing w:after="150" w:line="300" w:lineRule="atLeast"/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</w:pPr>
            <w:r w:rsidRPr="0082452A"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 xml:space="preserve">When and how we will evaluate </w:t>
            </w:r>
            <w:r>
              <w:rPr>
                <w:rFonts w:ascii="Helvetica" w:eastAsia="Times New Roman" w:hAnsi="Helvetica" w:cs="Helvetica"/>
                <w:b/>
                <w:color w:val="333333"/>
                <w:szCs w:val="18"/>
                <w:lang w:val="en-US"/>
              </w:rPr>
              <w:t>outcome of this action</w:t>
            </w:r>
          </w:p>
          <w:p w:rsidR="00D961D7" w:rsidRPr="00C256E3" w:rsidRDefault="00D961D7" w:rsidP="00D961D7">
            <w:pPr>
              <w:spacing w:after="150" w:line="300" w:lineRule="atLeast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532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97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2610" w:type="dxa"/>
            <w:noWrap/>
          </w:tcPr>
          <w:p w:rsidR="0082452A" w:rsidRPr="00C256E3" w:rsidRDefault="0082452A" w:rsidP="00632450">
            <w:pPr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</w:p>
        </w:tc>
      </w:tr>
      <w:tr w:rsidR="0082452A" w:rsidRPr="00C256E3" w:rsidTr="0082452A">
        <w:trPr>
          <w:trHeight w:val="300"/>
        </w:trPr>
        <w:tc>
          <w:tcPr>
            <w:tcW w:w="1637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312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350" w:type="dxa"/>
            <w:noWrap/>
          </w:tcPr>
          <w:p w:rsidR="0082452A" w:rsidRPr="00C256E3" w:rsidRDefault="0082452A" w:rsidP="00632450">
            <w:pPr>
              <w:spacing w:after="240"/>
              <w:jc w:val="center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855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532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97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261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</w:p>
        </w:tc>
      </w:tr>
      <w:tr w:rsidR="0082452A" w:rsidRPr="00C256E3" w:rsidTr="0082452A">
        <w:trPr>
          <w:trHeight w:val="300"/>
        </w:trPr>
        <w:tc>
          <w:tcPr>
            <w:tcW w:w="1637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312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350" w:type="dxa"/>
            <w:noWrap/>
          </w:tcPr>
          <w:p w:rsidR="0082452A" w:rsidRPr="00C256E3" w:rsidRDefault="0082452A" w:rsidP="00632450">
            <w:pPr>
              <w:spacing w:after="240"/>
              <w:jc w:val="center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855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532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97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261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</w:p>
        </w:tc>
      </w:tr>
      <w:tr w:rsidR="0082452A" w:rsidRPr="00C256E3" w:rsidTr="0082452A">
        <w:trPr>
          <w:trHeight w:val="300"/>
        </w:trPr>
        <w:tc>
          <w:tcPr>
            <w:tcW w:w="1637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312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350" w:type="dxa"/>
            <w:noWrap/>
          </w:tcPr>
          <w:p w:rsidR="0082452A" w:rsidRPr="00C256E3" w:rsidRDefault="0082452A" w:rsidP="00632450">
            <w:pPr>
              <w:spacing w:after="240"/>
              <w:jc w:val="center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855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532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97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261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</w:p>
        </w:tc>
      </w:tr>
      <w:tr w:rsidR="0082452A" w:rsidRPr="00C256E3" w:rsidTr="0082452A">
        <w:trPr>
          <w:trHeight w:val="300"/>
        </w:trPr>
        <w:tc>
          <w:tcPr>
            <w:tcW w:w="1637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312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350" w:type="dxa"/>
            <w:noWrap/>
          </w:tcPr>
          <w:p w:rsidR="0082452A" w:rsidRPr="00C256E3" w:rsidRDefault="0082452A" w:rsidP="00632450">
            <w:pPr>
              <w:spacing w:after="240"/>
              <w:jc w:val="center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855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532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97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261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</w:p>
        </w:tc>
      </w:tr>
      <w:tr w:rsidR="0082452A" w:rsidRPr="00C256E3" w:rsidTr="0082452A">
        <w:trPr>
          <w:trHeight w:val="300"/>
        </w:trPr>
        <w:tc>
          <w:tcPr>
            <w:tcW w:w="1637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312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350" w:type="dxa"/>
            <w:noWrap/>
          </w:tcPr>
          <w:p w:rsidR="0082452A" w:rsidRPr="00C256E3" w:rsidRDefault="0082452A" w:rsidP="00632450">
            <w:pPr>
              <w:spacing w:after="240"/>
              <w:jc w:val="center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855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532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97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261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</w:p>
        </w:tc>
      </w:tr>
      <w:tr w:rsidR="0082452A" w:rsidRPr="00C256E3" w:rsidTr="0082452A">
        <w:trPr>
          <w:trHeight w:val="300"/>
        </w:trPr>
        <w:tc>
          <w:tcPr>
            <w:tcW w:w="1637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312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350" w:type="dxa"/>
            <w:noWrap/>
          </w:tcPr>
          <w:p w:rsidR="0082452A" w:rsidRPr="00C256E3" w:rsidRDefault="0082452A" w:rsidP="00632450">
            <w:pPr>
              <w:spacing w:after="240"/>
              <w:jc w:val="center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855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532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97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261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</w:p>
        </w:tc>
      </w:tr>
      <w:tr w:rsidR="0082452A" w:rsidRPr="00C256E3" w:rsidTr="0082452A">
        <w:trPr>
          <w:trHeight w:val="300"/>
        </w:trPr>
        <w:tc>
          <w:tcPr>
            <w:tcW w:w="1637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312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350" w:type="dxa"/>
            <w:noWrap/>
          </w:tcPr>
          <w:p w:rsidR="0082452A" w:rsidRPr="00C256E3" w:rsidRDefault="0082452A" w:rsidP="00632450">
            <w:pPr>
              <w:spacing w:after="240"/>
              <w:jc w:val="center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855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532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1978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Calibri"/>
                <w:lang w:eastAsia="en-AU"/>
              </w:rPr>
            </w:pPr>
          </w:p>
        </w:tc>
        <w:tc>
          <w:tcPr>
            <w:tcW w:w="2610" w:type="dxa"/>
            <w:noWrap/>
          </w:tcPr>
          <w:p w:rsidR="0082452A" w:rsidRPr="00C256E3" w:rsidRDefault="0082452A" w:rsidP="00632450">
            <w:pPr>
              <w:spacing w:after="240"/>
              <w:rPr>
                <w:rFonts w:ascii="Helvetica" w:eastAsia="Times New Roman" w:hAnsi="Helvetica" w:cs="Times New Roman"/>
                <w:b/>
                <w:sz w:val="20"/>
                <w:szCs w:val="20"/>
                <w:lang w:eastAsia="en-AU"/>
              </w:rPr>
            </w:pPr>
          </w:p>
        </w:tc>
      </w:tr>
    </w:tbl>
    <w:p w:rsidR="00B74DE4" w:rsidRDefault="00B74DE4" w:rsidP="0082452A"/>
    <w:sectPr w:rsidR="00B74DE4" w:rsidSect="00D961D7">
      <w:pgSz w:w="23814" w:h="16839" w:orient="landscape" w:code="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Goth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0538"/>
    <w:multiLevelType w:val="hybridMultilevel"/>
    <w:tmpl w:val="CE1A72E4"/>
    <w:lvl w:ilvl="0" w:tplc="14F07FA2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NewsGothicMT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3395F"/>
    <w:multiLevelType w:val="hybridMultilevel"/>
    <w:tmpl w:val="43E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43177"/>
    <w:multiLevelType w:val="hybridMultilevel"/>
    <w:tmpl w:val="BC2A3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B24B1D"/>
    <w:multiLevelType w:val="hybridMultilevel"/>
    <w:tmpl w:val="D89A1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1C121E"/>
    <w:multiLevelType w:val="hybridMultilevel"/>
    <w:tmpl w:val="802E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F7B3B"/>
    <w:multiLevelType w:val="hybridMultilevel"/>
    <w:tmpl w:val="BABC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B1E87"/>
    <w:multiLevelType w:val="hybridMultilevel"/>
    <w:tmpl w:val="D4A0A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D3A66"/>
    <w:multiLevelType w:val="hybridMultilevel"/>
    <w:tmpl w:val="3F7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F25DE"/>
    <w:multiLevelType w:val="hybridMultilevel"/>
    <w:tmpl w:val="EE7E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179DF"/>
    <w:multiLevelType w:val="hybridMultilevel"/>
    <w:tmpl w:val="7202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A443A"/>
    <w:multiLevelType w:val="hybridMultilevel"/>
    <w:tmpl w:val="695E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91E51"/>
    <w:multiLevelType w:val="multilevel"/>
    <w:tmpl w:val="9F8E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4C71D8"/>
    <w:multiLevelType w:val="hybridMultilevel"/>
    <w:tmpl w:val="7E4E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A66F5"/>
    <w:multiLevelType w:val="multilevel"/>
    <w:tmpl w:val="19D6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E3"/>
    <w:rsid w:val="00031D78"/>
    <w:rsid w:val="0003332D"/>
    <w:rsid w:val="00043778"/>
    <w:rsid w:val="00111A90"/>
    <w:rsid w:val="001A0861"/>
    <w:rsid w:val="001D29F5"/>
    <w:rsid w:val="001E3505"/>
    <w:rsid w:val="00261825"/>
    <w:rsid w:val="00294B94"/>
    <w:rsid w:val="002A279C"/>
    <w:rsid w:val="002C4ED1"/>
    <w:rsid w:val="002C6DF7"/>
    <w:rsid w:val="00365D7E"/>
    <w:rsid w:val="00450642"/>
    <w:rsid w:val="00457B6F"/>
    <w:rsid w:val="0049300C"/>
    <w:rsid w:val="004A16B1"/>
    <w:rsid w:val="004F22EC"/>
    <w:rsid w:val="005235D8"/>
    <w:rsid w:val="00554863"/>
    <w:rsid w:val="00580293"/>
    <w:rsid w:val="006361E1"/>
    <w:rsid w:val="00640B74"/>
    <w:rsid w:val="0068245A"/>
    <w:rsid w:val="00760D53"/>
    <w:rsid w:val="00803778"/>
    <w:rsid w:val="00820BAC"/>
    <w:rsid w:val="0082452A"/>
    <w:rsid w:val="00846C74"/>
    <w:rsid w:val="00853DC7"/>
    <w:rsid w:val="008B19A7"/>
    <w:rsid w:val="008E76F5"/>
    <w:rsid w:val="00933635"/>
    <w:rsid w:val="0095604C"/>
    <w:rsid w:val="009C37DF"/>
    <w:rsid w:val="00A41614"/>
    <w:rsid w:val="00A45983"/>
    <w:rsid w:val="00A5408D"/>
    <w:rsid w:val="00A55163"/>
    <w:rsid w:val="00AC1359"/>
    <w:rsid w:val="00AE72ED"/>
    <w:rsid w:val="00AF3E69"/>
    <w:rsid w:val="00B06977"/>
    <w:rsid w:val="00B1691C"/>
    <w:rsid w:val="00B237CF"/>
    <w:rsid w:val="00B35E88"/>
    <w:rsid w:val="00B36927"/>
    <w:rsid w:val="00B74DE4"/>
    <w:rsid w:val="00B759AB"/>
    <w:rsid w:val="00BC4800"/>
    <w:rsid w:val="00C256E3"/>
    <w:rsid w:val="00C409C3"/>
    <w:rsid w:val="00C516BD"/>
    <w:rsid w:val="00C96037"/>
    <w:rsid w:val="00D510A9"/>
    <w:rsid w:val="00D908E6"/>
    <w:rsid w:val="00D961D7"/>
    <w:rsid w:val="00DE475A"/>
    <w:rsid w:val="00E26B06"/>
    <w:rsid w:val="00E4674F"/>
    <w:rsid w:val="00EB37F7"/>
    <w:rsid w:val="00F57C2E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C84DE-1272-4B6E-82BA-82931766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C256E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7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72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ld1">
    <w:name w:val="bold1"/>
    <w:basedOn w:val="DefaultParagraphFont"/>
    <w:rsid w:val="00EB37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C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53D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3D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g-binding">
    <w:name w:val="ng-binding"/>
    <w:basedOn w:val="DefaultParagraphFont"/>
    <w:rsid w:val="0085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8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7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2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996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414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09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976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651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5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7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00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67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2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7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884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760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529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Healthscope Ltd.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James</dc:creator>
  <cp:keywords/>
  <dc:description/>
  <cp:lastModifiedBy>Craig James</cp:lastModifiedBy>
  <cp:revision>8</cp:revision>
  <cp:lastPrinted>2019-09-16T23:11:00Z</cp:lastPrinted>
  <dcterms:created xsi:type="dcterms:W3CDTF">2019-09-20T02:50:00Z</dcterms:created>
  <dcterms:modified xsi:type="dcterms:W3CDTF">2019-09-23T00:12:00Z</dcterms:modified>
</cp:coreProperties>
</file>